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8A7B35" w14:textId="77777777" w:rsidR="00636530" w:rsidRDefault="00F45976">
      <w:pPr>
        <w:jc w:val="center"/>
        <w:rPr>
          <w:b/>
        </w:rPr>
      </w:pPr>
      <w:r>
        <w:rPr>
          <w:b/>
        </w:rPr>
        <w:t xml:space="preserve">T.C. </w:t>
      </w:r>
    </w:p>
    <w:p w14:paraId="50A59D89" w14:textId="77777777" w:rsidR="00636530" w:rsidRDefault="00F45976">
      <w:pPr>
        <w:jc w:val="center"/>
        <w:rPr>
          <w:b/>
        </w:rPr>
      </w:pPr>
      <w:r>
        <w:rPr>
          <w:b/>
        </w:rPr>
        <w:t>ATILIM UNIVERSITY FACULTY OF MEDICINE</w:t>
      </w:r>
    </w:p>
    <w:p w14:paraId="7C995F37" w14:textId="17AC1CBC" w:rsidR="00636530" w:rsidRDefault="00F45976">
      <w:pPr>
        <w:jc w:val="center"/>
        <w:rPr>
          <w:b/>
        </w:rPr>
      </w:pPr>
      <w:r>
        <w:rPr>
          <w:b/>
        </w:rPr>
        <w:t>202</w:t>
      </w:r>
      <w:r w:rsidR="00502530">
        <w:rPr>
          <w:b/>
        </w:rPr>
        <w:t>6</w:t>
      </w:r>
      <w:r>
        <w:rPr>
          <w:b/>
        </w:rPr>
        <w:t>-202</w:t>
      </w:r>
      <w:r w:rsidR="00502530">
        <w:rPr>
          <w:b/>
        </w:rPr>
        <w:t>7</w:t>
      </w:r>
      <w:r>
        <w:rPr>
          <w:b/>
        </w:rPr>
        <w:t xml:space="preserve"> ACADEMIC YEAR</w:t>
      </w:r>
    </w:p>
    <w:p w14:paraId="143C247E" w14:textId="1AC2BF2A" w:rsidR="00502530" w:rsidRDefault="00502530" w:rsidP="00502530">
      <w:pPr>
        <w:jc w:val="center"/>
        <w:rPr>
          <w:b/>
        </w:rPr>
      </w:pPr>
      <w:r>
        <w:rPr>
          <w:b/>
        </w:rPr>
        <w:t>FALL SEMESTER</w:t>
      </w:r>
    </w:p>
    <w:p w14:paraId="0A938E21" w14:textId="40D70734" w:rsidR="00636530" w:rsidRDefault="00F45976">
      <w:pPr>
        <w:jc w:val="both"/>
        <w:rPr>
          <w:b/>
        </w:rPr>
      </w:pPr>
      <w:r>
        <w:rPr>
          <w:b/>
        </w:rPr>
        <w:t xml:space="preserve">Laboratory Lessons: </w:t>
      </w:r>
    </w:p>
    <w:p w14:paraId="59C05191" w14:textId="77777777" w:rsidR="00636530" w:rsidRDefault="00F45976">
      <w:pPr>
        <w:numPr>
          <w:ilvl w:val="0"/>
          <w:numId w:val="2"/>
        </w:numPr>
        <w:pBdr>
          <w:top w:val="nil"/>
          <w:left w:val="nil"/>
          <w:bottom w:val="nil"/>
          <w:right w:val="nil"/>
          <w:between w:val="nil"/>
        </w:pBdr>
        <w:spacing w:after="0"/>
        <w:jc w:val="both"/>
        <w:rPr>
          <w:color w:val="000000"/>
        </w:rPr>
      </w:pPr>
      <w:r>
        <w:rPr>
          <w:color w:val="000000"/>
        </w:rPr>
        <w:t xml:space="preserve">Temporal region, the temporomandibular joint- and the muscles of mastication and oral cavity (Dr. </w:t>
      </w:r>
      <w:proofErr w:type="spellStart"/>
      <w:r>
        <w:rPr>
          <w:color w:val="000000"/>
        </w:rPr>
        <w:t>Öktem</w:t>
      </w:r>
      <w:proofErr w:type="spellEnd"/>
      <w:r>
        <w:rPr>
          <w:color w:val="000000"/>
        </w:rPr>
        <w:t>)</w:t>
      </w:r>
    </w:p>
    <w:p w14:paraId="42060FC0" w14:textId="77777777" w:rsidR="00636530" w:rsidRDefault="00F45976">
      <w:pPr>
        <w:numPr>
          <w:ilvl w:val="0"/>
          <w:numId w:val="2"/>
        </w:numPr>
        <w:pBdr>
          <w:top w:val="nil"/>
          <w:left w:val="nil"/>
          <w:bottom w:val="nil"/>
          <w:right w:val="nil"/>
          <w:between w:val="nil"/>
        </w:pBdr>
        <w:spacing w:after="0"/>
        <w:rPr>
          <w:color w:val="000000"/>
        </w:rPr>
      </w:pPr>
      <w:r>
        <w:rPr>
          <w:color w:val="000000"/>
        </w:rPr>
        <w:t xml:space="preserve">The anterior abdominal wall and inguinal canal, the peritoneum, lesser and greater </w:t>
      </w:r>
      <w:proofErr w:type="spellStart"/>
      <w:r>
        <w:rPr>
          <w:color w:val="000000"/>
        </w:rPr>
        <w:t>omenta</w:t>
      </w:r>
      <w:proofErr w:type="spellEnd"/>
      <w:r>
        <w:rPr>
          <w:color w:val="000000"/>
        </w:rPr>
        <w:t xml:space="preserve">, omental burs (Dr. </w:t>
      </w:r>
      <w:proofErr w:type="spellStart"/>
      <w:r>
        <w:rPr>
          <w:color w:val="000000"/>
        </w:rPr>
        <w:t>Öktem</w:t>
      </w:r>
      <w:proofErr w:type="spellEnd"/>
      <w:r>
        <w:rPr>
          <w:color w:val="000000"/>
        </w:rPr>
        <w:t>)</w:t>
      </w:r>
    </w:p>
    <w:p w14:paraId="7D971E0D" w14:textId="77777777" w:rsidR="00636530" w:rsidRDefault="00F45976">
      <w:pPr>
        <w:numPr>
          <w:ilvl w:val="0"/>
          <w:numId w:val="2"/>
        </w:numPr>
        <w:pBdr>
          <w:top w:val="nil"/>
          <w:left w:val="nil"/>
          <w:bottom w:val="nil"/>
          <w:right w:val="nil"/>
          <w:between w:val="nil"/>
        </w:pBdr>
        <w:spacing w:after="0"/>
        <w:jc w:val="both"/>
        <w:rPr>
          <w:color w:val="000000"/>
        </w:rPr>
      </w:pPr>
      <w:r>
        <w:rPr>
          <w:color w:val="000000"/>
        </w:rPr>
        <w:t xml:space="preserve">Mouth, esophagus, stomach (Dr. </w:t>
      </w:r>
      <w:proofErr w:type="spellStart"/>
      <w:r>
        <w:rPr>
          <w:color w:val="000000"/>
        </w:rPr>
        <w:t>Aykanat</w:t>
      </w:r>
      <w:proofErr w:type="spellEnd"/>
      <w:r>
        <w:rPr>
          <w:color w:val="000000"/>
        </w:rPr>
        <w:t>)</w:t>
      </w:r>
    </w:p>
    <w:p w14:paraId="2968C8BE" w14:textId="77777777" w:rsidR="00636530" w:rsidRDefault="00F45976">
      <w:pPr>
        <w:numPr>
          <w:ilvl w:val="0"/>
          <w:numId w:val="2"/>
        </w:numPr>
        <w:pBdr>
          <w:top w:val="nil"/>
          <w:left w:val="nil"/>
          <w:bottom w:val="nil"/>
          <w:right w:val="nil"/>
          <w:between w:val="nil"/>
        </w:pBdr>
        <w:spacing w:after="0"/>
        <w:jc w:val="both"/>
        <w:rPr>
          <w:color w:val="000000"/>
        </w:rPr>
      </w:pPr>
      <w:r>
        <w:rPr>
          <w:color w:val="000000"/>
        </w:rPr>
        <w:t xml:space="preserve">Esophagus, stomach and the small and large intestines (Dr. </w:t>
      </w:r>
      <w:proofErr w:type="spellStart"/>
      <w:r>
        <w:rPr>
          <w:color w:val="000000"/>
        </w:rPr>
        <w:t>Öktem</w:t>
      </w:r>
      <w:proofErr w:type="spellEnd"/>
      <w:r>
        <w:rPr>
          <w:color w:val="000000"/>
        </w:rPr>
        <w:t>)</w:t>
      </w:r>
    </w:p>
    <w:p w14:paraId="33E9E9C8" w14:textId="77777777" w:rsidR="00636530" w:rsidRDefault="00F45976">
      <w:pPr>
        <w:numPr>
          <w:ilvl w:val="0"/>
          <w:numId w:val="2"/>
        </w:numPr>
        <w:pBdr>
          <w:top w:val="nil"/>
          <w:left w:val="nil"/>
          <w:bottom w:val="nil"/>
          <w:right w:val="nil"/>
          <w:between w:val="nil"/>
        </w:pBdr>
        <w:spacing w:after="0"/>
        <w:jc w:val="both"/>
        <w:rPr>
          <w:color w:val="000000"/>
        </w:rPr>
      </w:pPr>
      <w:r>
        <w:rPr>
          <w:color w:val="000000"/>
        </w:rPr>
        <w:t xml:space="preserve">The liver, biliary ducts, pancreas (Dr. </w:t>
      </w:r>
      <w:proofErr w:type="spellStart"/>
      <w:r>
        <w:rPr>
          <w:color w:val="000000"/>
        </w:rPr>
        <w:t>Öktem</w:t>
      </w:r>
      <w:proofErr w:type="spellEnd"/>
      <w:r>
        <w:rPr>
          <w:color w:val="000000"/>
        </w:rPr>
        <w:t>)</w:t>
      </w:r>
    </w:p>
    <w:p w14:paraId="2FBA5F72" w14:textId="77777777" w:rsidR="00636530" w:rsidRDefault="00F45976">
      <w:pPr>
        <w:numPr>
          <w:ilvl w:val="0"/>
          <w:numId w:val="2"/>
        </w:numPr>
        <w:pBdr>
          <w:top w:val="nil"/>
          <w:left w:val="nil"/>
          <w:bottom w:val="nil"/>
          <w:right w:val="nil"/>
          <w:between w:val="nil"/>
        </w:pBdr>
        <w:spacing w:after="0"/>
        <w:jc w:val="both"/>
        <w:rPr>
          <w:color w:val="000000"/>
        </w:rPr>
      </w:pPr>
      <w:r>
        <w:rPr>
          <w:color w:val="000000"/>
        </w:rPr>
        <w:t xml:space="preserve">Liver, gallbladder, pancreas (Dr. </w:t>
      </w:r>
      <w:proofErr w:type="spellStart"/>
      <w:r>
        <w:rPr>
          <w:color w:val="000000"/>
        </w:rPr>
        <w:t>Aykanat</w:t>
      </w:r>
      <w:proofErr w:type="spellEnd"/>
      <w:r>
        <w:rPr>
          <w:color w:val="000000"/>
        </w:rPr>
        <w:t>)</w:t>
      </w:r>
    </w:p>
    <w:p w14:paraId="1BEC5E53" w14:textId="77777777" w:rsidR="00636530" w:rsidRDefault="00F45976">
      <w:pPr>
        <w:numPr>
          <w:ilvl w:val="0"/>
          <w:numId w:val="2"/>
        </w:numPr>
        <w:pBdr>
          <w:top w:val="nil"/>
          <w:left w:val="nil"/>
          <w:bottom w:val="nil"/>
          <w:right w:val="nil"/>
          <w:between w:val="nil"/>
        </w:pBdr>
        <w:spacing w:after="0"/>
        <w:jc w:val="both"/>
        <w:rPr>
          <w:color w:val="000000"/>
        </w:rPr>
      </w:pPr>
      <w:r>
        <w:rPr>
          <w:color w:val="000000"/>
        </w:rPr>
        <w:t xml:space="preserve">The vessels, nerves of the digestive tract and portal system the posterior abdominal wall and the great vessels (Dr. </w:t>
      </w:r>
      <w:proofErr w:type="spellStart"/>
      <w:r>
        <w:rPr>
          <w:color w:val="000000"/>
        </w:rPr>
        <w:t>Öktem</w:t>
      </w:r>
      <w:proofErr w:type="spellEnd"/>
      <w:r>
        <w:rPr>
          <w:color w:val="000000"/>
        </w:rPr>
        <w:t>)</w:t>
      </w:r>
    </w:p>
    <w:p w14:paraId="44651E20" w14:textId="4D2C527C" w:rsidR="008C4A35" w:rsidRDefault="008C4A35">
      <w:pPr>
        <w:numPr>
          <w:ilvl w:val="0"/>
          <w:numId w:val="2"/>
        </w:numPr>
        <w:pBdr>
          <w:top w:val="nil"/>
          <w:left w:val="nil"/>
          <w:bottom w:val="nil"/>
          <w:right w:val="nil"/>
          <w:between w:val="nil"/>
        </w:pBdr>
        <w:spacing w:after="0"/>
        <w:jc w:val="both"/>
        <w:rPr>
          <w:color w:val="000000"/>
        </w:rPr>
      </w:pPr>
      <w:r w:rsidRPr="008C4A35">
        <w:rPr>
          <w:color w:val="000000"/>
        </w:rPr>
        <w:t>Anatomy Review</w:t>
      </w:r>
      <w:r>
        <w:rPr>
          <w:color w:val="000000"/>
        </w:rPr>
        <w:t xml:space="preserve"> (Dr. </w:t>
      </w:r>
      <w:proofErr w:type="spellStart"/>
      <w:r>
        <w:rPr>
          <w:color w:val="000000"/>
        </w:rPr>
        <w:t>Öktem</w:t>
      </w:r>
      <w:proofErr w:type="spellEnd"/>
      <w:r>
        <w:rPr>
          <w:color w:val="000000"/>
        </w:rPr>
        <w:t>)</w:t>
      </w:r>
    </w:p>
    <w:p w14:paraId="2BD5F49D" w14:textId="77777777" w:rsidR="00636530" w:rsidRDefault="00F45976">
      <w:pPr>
        <w:numPr>
          <w:ilvl w:val="0"/>
          <w:numId w:val="2"/>
        </w:numPr>
        <w:pBdr>
          <w:top w:val="nil"/>
          <w:left w:val="nil"/>
          <w:bottom w:val="nil"/>
          <w:right w:val="nil"/>
          <w:between w:val="nil"/>
        </w:pBdr>
        <w:spacing w:after="0"/>
        <w:jc w:val="both"/>
        <w:rPr>
          <w:color w:val="000000"/>
        </w:rPr>
      </w:pPr>
      <w:r>
        <w:rPr>
          <w:color w:val="000000"/>
        </w:rPr>
        <w:t xml:space="preserve">Intestinal Parasites (Dr. </w:t>
      </w:r>
      <w:proofErr w:type="spellStart"/>
      <w:r>
        <w:rPr>
          <w:color w:val="000000"/>
        </w:rPr>
        <w:t>Usluca</w:t>
      </w:r>
      <w:proofErr w:type="spellEnd"/>
      <w:r>
        <w:rPr>
          <w:color w:val="000000"/>
        </w:rPr>
        <w:t>)</w:t>
      </w:r>
    </w:p>
    <w:p w14:paraId="4A15F211" w14:textId="7E8504A8" w:rsidR="00636530" w:rsidRDefault="00F45976" w:rsidP="00D60186">
      <w:pPr>
        <w:numPr>
          <w:ilvl w:val="0"/>
          <w:numId w:val="2"/>
        </w:numPr>
        <w:pBdr>
          <w:top w:val="nil"/>
          <w:left w:val="nil"/>
          <w:bottom w:val="nil"/>
          <w:right w:val="nil"/>
          <w:between w:val="nil"/>
        </w:pBdr>
        <w:spacing w:after="0"/>
        <w:jc w:val="both"/>
        <w:rPr>
          <w:color w:val="000000"/>
        </w:rPr>
      </w:pPr>
      <w:r>
        <w:rPr>
          <w:color w:val="000000"/>
        </w:rPr>
        <w:t xml:space="preserve">Clinical Skills: Naso-gastric catheter (Dr. </w:t>
      </w:r>
      <w:proofErr w:type="spellStart"/>
      <w:r>
        <w:rPr>
          <w:color w:val="000000"/>
        </w:rPr>
        <w:t>Bozdereli</w:t>
      </w:r>
      <w:proofErr w:type="spellEnd"/>
      <w:r>
        <w:rPr>
          <w:color w:val="000000"/>
        </w:rPr>
        <w:t xml:space="preserve"> Berikol</w:t>
      </w:r>
      <w:r w:rsidR="00502530">
        <w:rPr>
          <w:color w:val="000000"/>
        </w:rPr>
        <w:t>, Dr. Eren</w:t>
      </w:r>
      <w:r>
        <w:rPr>
          <w:color w:val="000000"/>
        </w:rPr>
        <w:t>)</w:t>
      </w:r>
    </w:p>
    <w:p w14:paraId="2FE43D90" w14:textId="77777777" w:rsidR="00502530" w:rsidRDefault="00502530" w:rsidP="00502530">
      <w:pPr>
        <w:pBdr>
          <w:top w:val="nil"/>
          <w:left w:val="nil"/>
          <w:bottom w:val="nil"/>
          <w:right w:val="nil"/>
          <w:between w:val="nil"/>
        </w:pBdr>
        <w:ind w:left="360"/>
        <w:jc w:val="both"/>
        <w:rPr>
          <w:color w:val="000000"/>
        </w:rPr>
      </w:pPr>
    </w:p>
    <w:p w14:paraId="46F45782" w14:textId="77777777" w:rsidR="00636530" w:rsidRDefault="00636530">
      <w:pPr>
        <w:pBdr>
          <w:top w:val="nil"/>
          <w:left w:val="nil"/>
          <w:bottom w:val="nil"/>
          <w:right w:val="nil"/>
          <w:between w:val="nil"/>
        </w:pBdr>
        <w:ind w:left="720"/>
        <w:jc w:val="both"/>
        <w:rPr>
          <w:color w:val="000000"/>
          <w:highlight w:val="yellow"/>
        </w:rPr>
      </w:pPr>
    </w:p>
    <w:tbl>
      <w:tblPr>
        <w:tblStyle w:val="a4"/>
        <w:tblW w:w="9030"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75"/>
        <w:gridCol w:w="3210"/>
        <w:gridCol w:w="3045"/>
      </w:tblGrid>
      <w:tr w:rsidR="00636530" w14:paraId="534F5EDD" w14:textId="77777777">
        <w:tc>
          <w:tcPr>
            <w:tcW w:w="2775" w:type="dxa"/>
          </w:tcPr>
          <w:p w14:paraId="26CDEE32" w14:textId="77777777" w:rsidR="00636530" w:rsidRDefault="00F45976">
            <w:pPr>
              <w:jc w:val="center"/>
              <w:rPr>
                <w:b/>
              </w:rPr>
            </w:pPr>
            <w:r>
              <w:rPr>
                <w:b/>
              </w:rPr>
              <w:t>COMMITTEE NAME</w:t>
            </w:r>
          </w:p>
        </w:tc>
        <w:tc>
          <w:tcPr>
            <w:tcW w:w="3210" w:type="dxa"/>
          </w:tcPr>
          <w:p w14:paraId="4537B115" w14:textId="77777777" w:rsidR="00636530" w:rsidRDefault="00F45976">
            <w:pPr>
              <w:jc w:val="center"/>
              <w:rPr>
                <w:b/>
              </w:rPr>
            </w:pPr>
            <w:r>
              <w:rPr>
                <w:b/>
              </w:rPr>
              <w:t>STARTING DATE</w:t>
            </w:r>
          </w:p>
        </w:tc>
        <w:tc>
          <w:tcPr>
            <w:tcW w:w="3045" w:type="dxa"/>
          </w:tcPr>
          <w:p w14:paraId="04913FF5" w14:textId="77777777" w:rsidR="00636530" w:rsidRDefault="00F45976">
            <w:pPr>
              <w:jc w:val="center"/>
              <w:rPr>
                <w:b/>
              </w:rPr>
            </w:pPr>
            <w:r>
              <w:rPr>
                <w:b/>
              </w:rPr>
              <w:t>COMPLETION DATE</w:t>
            </w:r>
          </w:p>
        </w:tc>
      </w:tr>
      <w:tr w:rsidR="00636530" w14:paraId="02E23ABA" w14:textId="77777777">
        <w:tc>
          <w:tcPr>
            <w:tcW w:w="2775" w:type="dxa"/>
          </w:tcPr>
          <w:p w14:paraId="26F71B5B" w14:textId="77777777" w:rsidR="00636530" w:rsidRDefault="00F45976">
            <w:pPr>
              <w:rPr>
                <w:b/>
              </w:rPr>
            </w:pPr>
            <w:r>
              <w:rPr>
                <w:b/>
              </w:rPr>
              <w:t>MED 301</w:t>
            </w:r>
          </w:p>
        </w:tc>
        <w:tc>
          <w:tcPr>
            <w:tcW w:w="3210" w:type="dxa"/>
          </w:tcPr>
          <w:p w14:paraId="70E12814" w14:textId="27CDDB5B" w:rsidR="00636530" w:rsidRDefault="00A512FD">
            <w:pPr>
              <w:jc w:val="center"/>
              <w:rPr>
                <w:b/>
              </w:rPr>
            </w:pPr>
            <w:r w:rsidRPr="00A512FD">
              <w:rPr>
                <w:b/>
              </w:rPr>
              <w:t>14.09.2026</w:t>
            </w:r>
          </w:p>
        </w:tc>
        <w:tc>
          <w:tcPr>
            <w:tcW w:w="3045" w:type="dxa"/>
          </w:tcPr>
          <w:p w14:paraId="08CB860C" w14:textId="750CC70A" w:rsidR="00636530" w:rsidRDefault="00A512FD">
            <w:pPr>
              <w:jc w:val="center"/>
              <w:rPr>
                <w:b/>
              </w:rPr>
            </w:pPr>
            <w:r w:rsidRPr="00A512FD">
              <w:rPr>
                <w:b/>
              </w:rPr>
              <w:t>23.10.2026</w:t>
            </w:r>
          </w:p>
        </w:tc>
      </w:tr>
      <w:tr w:rsidR="00636530" w14:paraId="28B0002D" w14:textId="77777777">
        <w:tc>
          <w:tcPr>
            <w:tcW w:w="2775" w:type="dxa"/>
          </w:tcPr>
          <w:p w14:paraId="3BF3A62C" w14:textId="77777777" w:rsidR="00636530" w:rsidRDefault="00F45976">
            <w:r>
              <w:t>MED 303</w:t>
            </w:r>
          </w:p>
        </w:tc>
        <w:tc>
          <w:tcPr>
            <w:tcW w:w="3210" w:type="dxa"/>
          </w:tcPr>
          <w:p w14:paraId="0D3AAD19" w14:textId="54608CE6" w:rsidR="00636530" w:rsidRDefault="00A512FD">
            <w:pPr>
              <w:jc w:val="center"/>
            </w:pPr>
            <w:r w:rsidRPr="00A512FD">
              <w:t>26.10.2026</w:t>
            </w:r>
          </w:p>
        </w:tc>
        <w:tc>
          <w:tcPr>
            <w:tcW w:w="3045" w:type="dxa"/>
          </w:tcPr>
          <w:p w14:paraId="1F0F4AA9" w14:textId="17338CC2" w:rsidR="00636530" w:rsidRDefault="00A512FD">
            <w:pPr>
              <w:jc w:val="center"/>
            </w:pPr>
            <w:r w:rsidRPr="00A512FD">
              <w:t>4.12.2026</w:t>
            </w:r>
          </w:p>
        </w:tc>
      </w:tr>
      <w:tr w:rsidR="00636530" w14:paraId="1F68E085" w14:textId="77777777">
        <w:tc>
          <w:tcPr>
            <w:tcW w:w="2775" w:type="dxa"/>
          </w:tcPr>
          <w:p w14:paraId="03037C78" w14:textId="77777777" w:rsidR="00636530" w:rsidRDefault="00F45976">
            <w:r>
              <w:t>MED 305</w:t>
            </w:r>
          </w:p>
        </w:tc>
        <w:tc>
          <w:tcPr>
            <w:tcW w:w="3210" w:type="dxa"/>
          </w:tcPr>
          <w:p w14:paraId="37CAAAF6" w14:textId="42398FD2" w:rsidR="00636530" w:rsidRDefault="00A512FD">
            <w:pPr>
              <w:jc w:val="center"/>
            </w:pPr>
            <w:r w:rsidRPr="00A512FD">
              <w:t>7.12.2026</w:t>
            </w:r>
          </w:p>
        </w:tc>
        <w:tc>
          <w:tcPr>
            <w:tcW w:w="3045" w:type="dxa"/>
          </w:tcPr>
          <w:p w14:paraId="750D6F04" w14:textId="032370F1" w:rsidR="00636530" w:rsidRDefault="00A512FD">
            <w:pPr>
              <w:jc w:val="center"/>
            </w:pPr>
            <w:r w:rsidRPr="00A512FD">
              <w:t>31.12.2026</w:t>
            </w:r>
          </w:p>
        </w:tc>
      </w:tr>
    </w:tbl>
    <w:p w14:paraId="157A0FBB" w14:textId="77777777" w:rsidR="00636530" w:rsidRDefault="00636530">
      <w:pPr>
        <w:rPr>
          <w:highlight w:val="yellow"/>
        </w:rPr>
      </w:pPr>
    </w:p>
    <w:tbl>
      <w:tblPr>
        <w:tblStyle w:val="a5"/>
        <w:tblW w:w="567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73"/>
        <w:gridCol w:w="1503"/>
      </w:tblGrid>
      <w:tr w:rsidR="00D60186" w14:paraId="35E74E9D" w14:textId="77777777" w:rsidTr="00D60186">
        <w:trPr>
          <w:jc w:val="center"/>
        </w:trPr>
        <w:tc>
          <w:tcPr>
            <w:tcW w:w="4173" w:type="dxa"/>
            <w:vAlign w:val="center"/>
          </w:tcPr>
          <w:p w14:paraId="06BA425E" w14:textId="77777777" w:rsidR="00D60186" w:rsidRDefault="00D60186"/>
        </w:tc>
        <w:tc>
          <w:tcPr>
            <w:tcW w:w="1503" w:type="dxa"/>
            <w:vAlign w:val="center"/>
          </w:tcPr>
          <w:p w14:paraId="3290C3ED" w14:textId="77777777" w:rsidR="00D60186" w:rsidRDefault="00D60186">
            <w:pPr>
              <w:rPr>
                <w:b/>
              </w:rPr>
            </w:pPr>
            <w:r>
              <w:rPr>
                <w:b/>
              </w:rPr>
              <w:t>MED 301</w:t>
            </w:r>
          </w:p>
        </w:tc>
      </w:tr>
      <w:tr w:rsidR="00D60186" w14:paraId="6C9EA625" w14:textId="77777777" w:rsidTr="00D60186">
        <w:trPr>
          <w:trHeight w:val="568"/>
          <w:jc w:val="center"/>
        </w:trPr>
        <w:tc>
          <w:tcPr>
            <w:tcW w:w="4173" w:type="dxa"/>
            <w:vAlign w:val="center"/>
          </w:tcPr>
          <w:p w14:paraId="05BFA1AC" w14:textId="77777777" w:rsidR="00D60186" w:rsidRPr="00502530" w:rsidRDefault="00D60186" w:rsidP="00D60186">
            <w:pPr>
              <w:rPr>
                <w:b/>
              </w:rPr>
            </w:pPr>
            <w:r w:rsidRPr="00502530">
              <w:rPr>
                <w:b/>
              </w:rPr>
              <w:t>ANATOMY PRACTICAL EXAM DATE</w:t>
            </w:r>
          </w:p>
        </w:tc>
        <w:tc>
          <w:tcPr>
            <w:tcW w:w="1503" w:type="dxa"/>
            <w:vAlign w:val="center"/>
          </w:tcPr>
          <w:p w14:paraId="36369D92" w14:textId="08C4F6AD" w:rsidR="00D60186" w:rsidRPr="00D60186" w:rsidRDefault="00D60186" w:rsidP="00D60186">
            <w:r w:rsidRPr="00D60186">
              <w:t>2</w:t>
            </w:r>
            <w:r w:rsidR="00C42F8B">
              <w:t>0</w:t>
            </w:r>
            <w:r w:rsidRPr="00D60186">
              <w:t>.10.2026</w:t>
            </w:r>
          </w:p>
          <w:p w14:paraId="23AA05A6" w14:textId="01B08317" w:rsidR="00D60186" w:rsidRPr="00D60186" w:rsidRDefault="00D60186" w:rsidP="00D60186"/>
        </w:tc>
      </w:tr>
      <w:tr w:rsidR="00D60186" w14:paraId="7E32C275" w14:textId="77777777" w:rsidTr="00D60186">
        <w:trPr>
          <w:jc w:val="center"/>
        </w:trPr>
        <w:tc>
          <w:tcPr>
            <w:tcW w:w="4173" w:type="dxa"/>
            <w:vAlign w:val="center"/>
          </w:tcPr>
          <w:p w14:paraId="58785212" w14:textId="77777777" w:rsidR="00D60186" w:rsidRPr="00502530" w:rsidRDefault="00D60186" w:rsidP="00D60186">
            <w:pPr>
              <w:rPr>
                <w:b/>
              </w:rPr>
            </w:pPr>
            <w:r w:rsidRPr="00502530">
              <w:rPr>
                <w:b/>
              </w:rPr>
              <w:t>CLINICAL SKILL EXAM</w:t>
            </w:r>
          </w:p>
        </w:tc>
        <w:tc>
          <w:tcPr>
            <w:tcW w:w="1503" w:type="dxa"/>
            <w:vAlign w:val="center"/>
          </w:tcPr>
          <w:p w14:paraId="6847B351" w14:textId="29ABD940" w:rsidR="00D60186" w:rsidRPr="00D60186" w:rsidRDefault="00D60186" w:rsidP="00D60186">
            <w:r w:rsidRPr="00D60186">
              <w:t>2</w:t>
            </w:r>
            <w:r w:rsidR="0071405C">
              <w:t>0</w:t>
            </w:r>
            <w:r w:rsidRPr="00D60186">
              <w:t>.10.2026</w:t>
            </w:r>
          </w:p>
          <w:p w14:paraId="37691A76" w14:textId="77777777" w:rsidR="00D60186" w:rsidRPr="00D60186" w:rsidRDefault="00D60186" w:rsidP="00D60186"/>
        </w:tc>
      </w:tr>
      <w:tr w:rsidR="00D60186" w14:paraId="1B210A07" w14:textId="77777777" w:rsidTr="00D60186">
        <w:trPr>
          <w:trHeight w:val="427"/>
          <w:jc w:val="center"/>
        </w:trPr>
        <w:tc>
          <w:tcPr>
            <w:tcW w:w="4173" w:type="dxa"/>
            <w:vAlign w:val="center"/>
          </w:tcPr>
          <w:p w14:paraId="7C5B0600" w14:textId="77777777" w:rsidR="00D60186" w:rsidRPr="00502530" w:rsidRDefault="00D60186" w:rsidP="00D60186">
            <w:r w:rsidRPr="00502530">
              <w:rPr>
                <w:b/>
              </w:rPr>
              <w:t>COMMITTEE EXAM DATE</w:t>
            </w:r>
          </w:p>
        </w:tc>
        <w:tc>
          <w:tcPr>
            <w:tcW w:w="1503" w:type="dxa"/>
            <w:vAlign w:val="center"/>
          </w:tcPr>
          <w:p w14:paraId="21B71CFE" w14:textId="7B0C8F84" w:rsidR="00D60186" w:rsidRPr="00D60186" w:rsidRDefault="006F4F35" w:rsidP="00D60186">
            <w:r>
              <w:t>2</w:t>
            </w:r>
            <w:r w:rsidR="00551EFE">
              <w:t>2</w:t>
            </w:r>
            <w:r w:rsidR="00D60186" w:rsidRPr="00D60186">
              <w:t>.10.2026</w:t>
            </w:r>
          </w:p>
          <w:p w14:paraId="2C716120" w14:textId="77777777" w:rsidR="00D60186" w:rsidRPr="00D60186" w:rsidRDefault="00D60186" w:rsidP="00D60186"/>
        </w:tc>
      </w:tr>
    </w:tbl>
    <w:p w14:paraId="5D8A7CFE" w14:textId="77777777" w:rsidR="00636530" w:rsidRDefault="00636530">
      <w:pPr>
        <w:jc w:val="center"/>
        <w:rPr>
          <w:b/>
          <w:sz w:val="28"/>
          <w:szCs w:val="28"/>
        </w:rPr>
        <w:sectPr w:rsidR="00636530">
          <w:pgSz w:w="11906" w:h="16838"/>
          <w:pgMar w:top="1417" w:right="1417" w:bottom="1417" w:left="1417" w:header="708" w:footer="708" w:gutter="0"/>
          <w:pgNumType w:start="1"/>
          <w:cols w:space="708"/>
        </w:sectPr>
      </w:pPr>
    </w:p>
    <w:p w14:paraId="24EA13F0" w14:textId="77777777" w:rsidR="00636530" w:rsidRDefault="00F45976">
      <w:pPr>
        <w:jc w:val="center"/>
        <w:rPr>
          <w:b/>
        </w:rPr>
      </w:pPr>
      <w:r>
        <w:rPr>
          <w:b/>
        </w:rPr>
        <w:lastRenderedPageBreak/>
        <w:t>MED 301 DIGESTIVE SYSTEM COMMITTEE</w:t>
      </w:r>
    </w:p>
    <w:tbl>
      <w:tblPr>
        <w:tblStyle w:val="a6"/>
        <w:tblW w:w="949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12"/>
        <w:gridCol w:w="1553"/>
        <w:gridCol w:w="1276"/>
        <w:gridCol w:w="1701"/>
        <w:gridCol w:w="856"/>
      </w:tblGrid>
      <w:tr w:rsidR="00636530" w14:paraId="2D9162DE" w14:textId="77777777">
        <w:trPr>
          <w:trHeight w:val="314"/>
          <w:jc w:val="center"/>
        </w:trPr>
        <w:tc>
          <w:tcPr>
            <w:tcW w:w="4112" w:type="dxa"/>
          </w:tcPr>
          <w:p w14:paraId="430B94BC" w14:textId="77777777" w:rsidR="00636530" w:rsidRDefault="00F45976">
            <w:pPr>
              <w:rPr>
                <w:b/>
              </w:rPr>
            </w:pPr>
            <w:r>
              <w:rPr>
                <w:b/>
              </w:rPr>
              <w:t>PHASE III COORDINATOR</w:t>
            </w:r>
          </w:p>
        </w:tc>
        <w:tc>
          <w:tcPr>
            <w:tcW w:w="5386" w:type="dxa"/>
            <w:gridSpan w:val="4"/>
          </w:tcPr>
          <w:p w14:paraId="2E55D321" w14:textId="3B3C504C" w:rsidR="00636530" w:rsidRDefault="00F45976">
            <w:pPr>
              <w:jc w:val="center"/>
              <w:rPr>
                <w:b/>
              </w:rPr>
            </w:pPr>
            <w:r>
              <w:t xml:space="preserve">Prof. Dr. </w:t>
            </w:r>
            <w:proofErr w:type="spellStart"/>
            <w:r w:rsidR="00847C9B">
              <w:t>Çağla</w:t>
            </w:r>
            <w:proofErr w:type="spellEnd"/>
            <w:r w:rsidR="00847C9B">
              <w:t xml:space="preserve"> SÖNMEZ</w:t>
            </w:r>
          </w:p>
        </w:tc>
      </w:tr>
      <w:tr w:rsidR="00636530" w14:paraId="31F75E8D" w14:textId="77777777">
        <w:trPr>
          <w:trHeight w:val="202"/>
          <w:jc w:val="center"/>
        </w:trPr>
        <w:tc>
          <w:tcPr>
            <w:tcW w:w="4112" w:type="dxa"/>
          </w:tcPr>
          <w:p w14:paraId="3D8ABC3C" w14:textId="77777777" w:rsidR="00636530" w:rsidRDefault="00F45976">
            <w:pPr>
              <w:rPr>
                <w:b/>
              </w:rPr>
            </w:pPr>
            <w:r>
              <w:rPr>
                <w:b/>
              </w:rPr>
              <w:t>CHAIRMAN OF THE MED 301 COMMITTEE</w:t>
            </w:r>
          </w:p>
        </w:tc>
        <w:tc>
          <w:tcPr>
            <w:tcW w:w="5386" w:type="dxa"/>
            <w:gridSpan w:val="4"/>
          </w:tcPr>
          <w:p w14:paraId="0E641E9E" w14:textId="01EB63DE" w:rsidR="00636530" w:rsidRDefault="00F45976">
            <w:pPr>
              <w:jc w:val="center"/>
              <w:rPr>
                <w:color w:val="FF0000"/>
              </w:rPr>
            </w:pPr>
            <w:r>
              <w:rPr>
                <w:color w:val="000000"/>
              </w:rPr>
              <w:t>Asst. Prof. Dr. Gülin ÖZCAN</w:t>
            </w:r>
            <w:r w:rsidR="00301A65">
              <w:rPr>
                <w:color w:val="000000"/>
              </w:rPr>
              <w:t xml:space="preserve"> KUYUCU</w:t>
            </w:r>
          </w:p>
        </w:tc>
      </w:tr>
      <w:tr w:rsidR="00636530" w14:paraId="7C339E1F" w14:textId="77777777">
        <w:trPr>
          <w:trHeight w:val="214"/>
          <w:jc w:val="center"/>
        </w:trPr>
        <w:tc>
          <w:tcPr>
            <w:tcW w:w="4112" w:type="dxa"/>
          </w:tcPr>
          <w:p w14:paraId="79F3282D" w14:textId="77777777" w:rsidR="00636530" w:rsidRDefault="00F45976">
            <w:pPr>
              <w:rPr>
                <w:b/>
              </w:rPr>
            </w:pPr>
            <w:r>
              <w:rPr>
                <w:b/>
              </w:rPr>
              <w:t>MED 301 COMMITTEE DATE RANGE</w:t>
            </w:r>
          </w:p>
        </w:tc>
        <w:tc>
          <w:tcPr>
            <w:tcW w:w="5386" w:type="dxa"/>
            <w:gridSpan w:val="4"/>
          </w:tcPr>
          <w:p w14:paraId="00594834" w14:textId="7047AB74" w:rsidR="00636530" w:rsidRDefault="00847C9B">
            <w:pPr>
              <w:jc w:val="center"/>
            </w:pPr>
            <w:r w:rsidRPr="00847C9B">
              <w:rPr>
                <w:b/>
              </w:rPr>
              <w:t>14.09.2026</w:t>
            </w:r>
            <w:r>
              <w:t xml:space="preserve">- </w:t>
            </w:r>
            <w:r w:rsidRPr="00847C9B">
              <w:rPr>
                <w:b/>
              </w:rPr>
              <w:t>23.10.2026</w:t>
            </w:r>
          </w:p>
        </w:tc>
      </w:tr>
      <w:tr w:rsidR="00636530" w14:paraId="3983B2BB" w14:textId="77777777">
        <w:trPr>
          <w:trHeight w:val="214"/>
          <w:jc w:val="center"/>
        </w:trPr>
        <w:tc>
          <w:tcPr>
            <w:tcW w:w="4112" w:type="dxa"/>
          </w:tcPr>
          <w:p w14:paraId="6346040C" w14:textId="77777777" w:rsidR="00636530" w:rsidRDefault="00636530">
            <w:pPr>
              <w:rPr>
                <w:b/>
              </w:rPr>
            </w:pPr>
          </w:p>
          <w:p w14:paraId="10162118" w14:textId="77777777" w:rsidR="00636530" w:rsidRDefault="00636530">
            <w:pPr>
              <w:rPr>
                <w:b/>
              </w:rPr>
            </w:pPr>
          </w:p>
          <w:p w14:paraId="3C005C4D" w14:textId="77777777" w:rsidR="00636530" w:rsidRDefault="00636530">
            <w:pPr>
              <w:rPr>
                <w:b/>
              </w:rPr>
            </w:pPr>
          </w:p>
          <w:p w14:paraId="74E1D3DB" w14:textId="77777777" w:rsidR="00636530" w:rsidRDefault="00F45976">
            <w:pPr>
              <w:rPr>
                <w:b/>
              </w:rPr>
            </w:pPr>
            <w:r>
              <w:rPr>
                <w:b/>
              </w:rPr>
              <w:t>ACADEMIC STAFF AT THE MED 301 COMMITTEE</w:t>
            </w:r>
          </w:p>
        </w:tc>
        <w:tc>
          <w:tcPr>
            <w:tcW w:w="5386" w:type="dxa"/>
            <w:gridSpan w:val="4"/>
          </w:tcPr>
          <w:p w14:paraId="16896941" w14:textId="77777777" w:rsidR="00636530" w:rsidRDefault="00F45976">
            <w:pPr>
              <w:jc w:val="both"/>
            </w:pPr>
            <w:r>
              <w:t>Prof. Dr. Necla TÜLEK – Medical Microbiology &amp; Immunology</w:t>
            </w:r>
          </w:p>
          <w:p w14:paraId="30979D49" w14:textId="77777777" w:rsidR="00636530" w:rsidRDefault="00F45976">
            <w:pPr>
              <w:jc w:val="both"/>
            </w:pPr>
            <w:r>
              <w:t xml:space="preserve">Prof. Dr. </w:t>
            </w:r>
            <w:proofErr w:type="spellStart"/>
            <w:r>
              <w:t>Nedret</w:t>
            </w:r>
            <w:proofErr w:type="spellEnd"/>
            <w:r>
              <w:t xml:space="preserve"> KILIÇ – Medical Biochemistry</w:t>
            </w:r>
          </w:p>
          <w:p w14:paraId="04922D90" w14:textId="77777777" w:rsidR="001E3EE3" w:rsidRDefault="001E3EE3" w:rsidP="001E3EE3">
            <w:pPr>
              <w:jc w:val="both"/>
            </w:pPr>
            <w:r>
              <w:t>Prof. Dr. Selma USLUCA - Medical Microbiology</w:t>
            </w:r>
          </w:p>
          <w:p w14:paraId="4379B59D" w14:textId="77777777" w:rsidR="00636530" w:rsidRDefault="00F45976">
            <w:pPr>
              <w:jc w:val="both"/>
            </w:pPr>
            <w:r>
              <w:t>Prof. Dr. Yekbun ADIGÜZEL – Medical Biology</w:t>
            </w:r>
          </w:p>
          <w:p w14:paraId="2F391570" w14:textId="1A02D7D1" w:rsidR="00636530" w:rsidRDefault="00F45976">
            <w:pPr>
              <w:jc w:val="both"/>
            </w:pPr>
            <w:r w:rsidRPr="00502530">
              <w:t xml:space="preserve">Prof. Dr. </w:t>
            </w:r>
            <w:r w:rsidR="00502530" w:rsidRPr="00502530">
              <w:t>Haldun UMUDUM</w:t>
            </w:r>
            <w:r w:rsidRPr="00502530">
              <w:t>- Pathology</w:t>
            </w:r>
            <w:r w:rsidR="00FD6BBB" w:rsidRPr="00502530">
              <w:t xml:space="preserve"> </w:t>
            </w:r>
          </w:p>
          <w:p w14:paraId="3BF83584" w14:textId="77777777" w:rsidR="00636530" w:rsidRDefault="00F45976">
            <w:pPr>
              <w:jc w:val="both"/>
            </w:pPr>
            <w:r>
              <w:t>Assoc. Prof. Dr. Hale ÖKTEM – Anatomy</w:t>
            </w:r>
          </w:p>
          <w:p w14:paraId="2CE5E351" w14:textId="77777777" w:rsidR="00636530" w:rsidRDefault="00F45976">
            <w:pPr>
              <w:jc w:val="both"/>
            </w:pPr>
            <w:r>
              <w:t>Assoc. Prof. Dr. Nuriye Ezgi BEKTUR AYKANAT- Histology and Embryology</w:t>
            </w:r>
          </w:p>
          <w:p w14:paraId="0A4E6F53" w14:textId="77777777" w:rsidR="00636530" w:rsidRDefault="00F45976">
            <w:pPr>
              <w:jc w:val="both"/>
            </w:pPr>
            <w:r>
              <w:t>Assoc. Prof. Dr. Göksu BOZDERELİ BERİKOL- Emergency Medicine</w:t>
            </w:r>
          </w:p>
          <w:p w14:paraId="7E116EE8" w14:textId="43128879" w:rsidR="00636530" w:rsidRDefault="00F45976">
            <w:pPr>
              <w:jc w:val="both"/>
            </w:pPr>
            <w:r>
              <w:t>Asst. Prof. Dr. Gülin ÖZCAN KUYUCU-</w:t>
            </w:r>
            <w:r w:rsidR="00793C4D">
              <w:t xml:space="preserve"> </w:t>
            </w:r>
            <w:r>
              <w:t>Medical Microbiology</w:t>
            </w:r>
          </w:p>
          <w:p w14:paraId="7DD8BD7A" w14:textId="77777777" w:rsidR="00636530" w:rsidRDefault="00F45976">
            <w:pPr>
              <w:jc w:val="both"/>
            </w:pPr>
            <w:r>
              <w:t xml:space="preserve">Asst. Prof Dr. </w:t>
            </w:r>
            <w:proofErr w:type="spellStart"/>
            <w:r>
              <w:t>Badegül</w:t>
            </w:r>
            <w:proofErr w:type="spellEnd"/>
            <w:r>
              <w:t xml:space="preserve"> SARIKAYA – Physiology</w:t>
            </w:r>
          </w:p>
          <w:p w14:paraId="7EE9F39E" w14:textId="77777777" w:rsidR="00636530" w:rsidRDefault="00F45976">
            <w:pPr>
              <w:jc w:val="both"/>
            </w:pPr>
            <w:r>
              <w:t>Asst. Prof Dr. Sami EREN –Medical Pharmacology</w:t>
            </w:r>
          </w:p>
          <w:p w14:paraId="7033EFCD" w14:textId="77777777" w:rsidR="00636530" w:rsidRDefault="00F45976">
            <w:pPr>
              <w:jc w:val="both"/>
            </w:pPr>
            <w:r>
              <w:t>Asst. Prof Dr. Melike EROL DEMİRBİLEK- Biochemistry</w:t>
            </w:r>
          </w:p>
          <w:p w14:paraId="4B5CB189" w14:textId="77777777" w:rsidR="00636530" w:rsidRDefault="00F45976">
            <w:pPr>
              <w:jc w:val="both"/>
            </w:pPr>
            <w:r>
              <w:t xml:space="preserve">Asst. Prof Dr. Özge BOYACIOĞLU - Biochemistry </w:t>
            </w:r>
          </w:p>
          <w:p w14:paraId="138391F9" w14:textId="60515112" w:rsidR="00847C9B" w:rsidRDefault="00710478">
            <w:pPr>
              <w:jc w:val="both"/>
            </w:pPr>
            <w:r>
              <w:t>Asst. Prof Dr. Sinem SEVER</w:t>
            </w:r>
          </w:p>
        </w:tc>
      </w:tr>
      <w:tr w:rsidR="00636530" w14:paraId="7D4FA82A" w14:textId="77777777">
        <w:trPr>
          <w:trHeight w:val="202"/>
          <w:jc w:val="center"/>
        </w:trPr>
        <w:tc>
          <w:tcPr>
            <w:tcW w:w="4112" w:type="dxa"/>
          </w:tcPr>
          <w:p w14:paraId="0C6C8F65" w14:textId="77777777" w:rsidR="00636530" w:rsidRDefault="00636530">
            <w:pPr>
              <w:jc w:val="center"/>
              <w:rPr>
                <w:b/>
              </w:rPr>
            </w:pPr>
          </w:p>
        </w:tc>
        <w:tc>
          <w:tcPr>
            <w:tcW w:w="1553" w:type="dxa"/>
            <w:tcBorders>
              <w:top w:val="single" w:sz="4" w:space="0" w:color="000000"/>
              <w:left w:val="single" w:sz="4" w:space="0" w:color="000000"/>
              <w:bottom w:val="single" w:sz="4" w:space="0" w:color="000000"/>
              <w:right w:val="single" w:sz="4" w:space="0" w:color="000000"/>
            </w:tcBorders>
          </w:tcPr>
          <w:p w14:paraId="3BC5D8E7" w14:textId="77777777" w:rsidR="00636530" w:rsidRDefault="00F45976">
            <w:pPr>
              <w:jc w:val="center"/>
              <w:rPr>
                <w:b/>
              </w:rPr>
            </w:pPr>
            <w:r>
              <w:rPr>
                <w:b/>
              </w:rPr>
              <w:t>THEORETICAL LECTURE TIME</w:t>
            </w:r>
          </w:p>
        </w:tc>
        <w:tc>
          <w:tcPr>
            <w:tcW w:w="1276" w:type="dxa"/>
            <w:tcBorders>
              <w:top w:val="single" w:sz="4" w:space="0" w:color="000000"/>
              <w:left w:val="single" w:sz="4" w:space="0" w:color="000000"/>
              <w:bottom w:val="single" w:sz="4" w:space="0" w:color="000000"/>
              <w:right w:val="single" w:sz="4" w:space="0" w:color="000000"/>
            </w:tcBorders>
          </w:tcPr>
          <w:p w14:paraId="301EED23" w14:textId="77777777" w:rsidR="00636530" w:rsidRDefault="00F45976">
            <w:pPr>
              <w:jc w:val="center"/>
              <w:rPr>
                <w:b/>
              </w:rPr>
            </w:pPr>
            <w:r>
              <w:rPr>
                <w:b/>
              </w:rPr>
              <w:t>PRACTICAL LECTURE TIME</w:t>
            </w:r>
          </w:p>
        </w:tc>
        <w:tc>
          <w:tcPr>
            <w:tcW w:w="1701" w:type="dxa"/>
            <w:tcBorders>
              <w:top w:val="single" w:sz="4" w:space="0" w:color="000000"/>
              <w:left w:val="single" w:sz="4" w:space="0" w:color="000000"/>
              <w:bottom w:val="single" w:sz="4" w:space="0" w:color="000000"/>
              <w:right w:val="single" w:sz="4" w:space="0" w:color="000000"/>
            </w:tcBorders>
          </w:tcPr>
          <w:p w14:paraId="2D7C1BAD" w14:textId="77777777" w:rsidR="00636530" w:rsidRDefault="00F45976">
            <w:pPr>
              <w:jc w:val="center"/>
              <w:rPr>
                <w:b/>
              </w:rPr>
            </w:pPr>
            <w:r>
              <w:rPr>
                <w:b/>
              </w:rPr>
              <w:t>INTERACTIVE EDUCATION</w:t>
            </w:r>
          </w:p>
          <w:p w14:paraId="0D3E8C06" w14:textId="77777777" w:rsidR="00636530" w:rsidRDefault="00F45976">
            <w:pPr>
              <w:jc w:val="center"/>
              <w:rPr>
                <w:b/>
              </w:rPr>
            </w:pPr>
            <w:r>
              <w:rPr>
                <w:b/>
              </w:rPr>
              <w:t>TIME</w:t>
            </w:r>
          </w:p>
        </w:tc>
        <w:tc>
          <w:tcPr>
            <w:tcW w:w="856" w:type="dxa"/>
            <w:tcBorders>
              <w:top w:val="single" w:sz="4" w:space="0" w:color="000000"/>
              <w:left w:val="single" w:sz="4" w:space="0" w:color="000000"/>
              <w:bottom w:val="single" w:sz="4" w:space="0" w:color="000000"/>
              <w:right w:val="single" w:sz="4" w:space="0" w:color="000000"/>
            </w:tcBorders>
          </w:tcPr>
          <w:p w14:paraId="338E834B" w14:textId="77777777" w:rsidR="00636530" w:rsidRDefault="00F45976">
            <w:pPr>
              <w:jc w:val="center"/>
              <w:rPr>
                <w:b/>
              </w:rPr>
            </w:pPr>
            <w:r>
              <w:rPr>
                <w:b/>
              </w:rPr>
              <w:t>TOTAL TIME</w:t>
            </w:r>
          </w:p>
        </w:tc>
      </w:tr>
      <w:tr w:rsidR="00636530" w14:paraId="2E00C3C4" w14:textId="77777777">
        <w:trPr>
          <w:trHeight w:val="429"/>
          <w:jc w:val="center"/>
        </w:trPr>
        <w:tc>
          <w:tcPr>
            <w:tcW w:w="4112" w:type="dxa"/>
          </w:tcPr>
          <w:p w14:paraId="73F33DE1" w14:textId="77777777" w:rsidR="00636530" w:rsidRDefault="00F45976">
            <w:r>
              <w:rPr>
                <w:b/>
              </w:rPr>
              <w:t>Anatomy</w:t>
            </w:r>
          </w:p>
        </w:tc>
        <w:tc>
          <w:tcPr>
            <w:tcW w:w="1553" w:type="dxa"/>
          </w:tcPr>
          <w:p w14:paraId="5599CCDC" w14:textId="4880A8A1" w:rsidR="00636530" w:rsidRDefault="008C4A35">
            <w:pPr>
              <w:jc w:val="center"/>
            </w:pPr>
            <w:r>
              <w:t>1</w:t>
            </w:r>
            <w:r w:rsidR="008B6340">
              <w:t>5</w:t>
            </w:r>
          </w:p>
        </w:tc>
        <w:tc>
          <w:tcPr>
            <w:tcW w:w="1276" w:type="dxa"/>
          </w:tcPr>
          <w:p w14:paraId="0854F1F6" w14:textId="5F130FC6" w:rsidR="00636530" w:rsidRDefault="008C4A35">
            <w:pPr>
              <w:jc w:val="center"/>
            </w:pPr>
            <w:r>
              <w:t>6</w:t>
            </w:r>
          </w:p>
        </w:tc>
        <w:tc>
          <w:tcPr>
            <w:tcW w:w="1701" w:type="dxa"/>
          </w:tcPr>
          <w:p w14:paraId="3DD31C45" w14:textId="77777777" w:rsidR="00636530" w:rsidRDefault="00F45976">
            <w:pPr>
              <w:jc w:val="center"/>
            </w:pPr>
            <w:r>
              <w:t>-</w:t>
            </w:r>
          </w:p>
        </w:tc>
        <w:tc>
          <w:tcPr>
            <w:tcW w:w="856" w:type="dxa"/>
          </w:tcPr>
          <w:p w14:paraId="66F05BDB" w14:textId="77777777" w:rsidR="00636530" w:rsidRDefault="00F45976">
            <w:pPr>
              <w:jc w:val="center"/>
            </w:pPr>
            <w:r>
              <w:t>20</w:t>
            </w:r>
          </w:p>
        </w:tc>
      </w:tr>
      <w:tr w:rsidR="00636530" w14:paraId="00108FEC" w14:textId="77777777">
        <w:trPr>
          <w:trHeight w:val="417"/>
          <w:jc w:val="center"/>
        </w:trPr>
        <w:tc>
          <w:tcPr>
            <w:tcW w:w="4112" w:type="dxa"/>
          </w:tcPr>
          <w:p w14:paraId="6E62FC8F" w14:textId="77777777" w:rsidR="00636530" w:rsidRDefault="00F45976">
            <w:r>
              <w:rPr>
                <w:b/>
              </w:rPr>
              <w:t>Histology and Embryology</w:t>
            </w:r>
          </w:p>
        </w:tc>
        <w:tc>
          <w:tcPr>
            <w:tcW w:w="1553" w:type="dxa"/>
          </w:tcPr>
          <w:p w14:paraId="667FE94A" w14:textId="69020009" w:rsidR="00636530" w:rsidRDefault="008C4A35">
            <w:pPr>
              <w:jc w:val="center"/>
            </w:pPr>
            <w:r>
              <w:t>12</w:t>
            </w:r>
          </w:p>
        </w:tc>
        <w:tc>
          <w:tcPr>
            <w:tcW w:w="1276" w:type="dxa"/>
          </w:tcPr>
          <w:p w14:paraId="5425B916" w14:textId="77777777" w:rsidR="00636530" w:rsidRDefault="00F45976">
            <w:pPr>
              <w:jc w:val="center"/>
            </w:pPr>
            <w:r>
              <w:t>2</w:t>
            </w:r>
          </w:p>
        </w:tc>
        <w:tc>
          <w:tcPr>
            <w:tcW w:w="1701" w:type="dxa"/>
          </w:tcPr>
          <w:p w14:paraId="463A6ED6" w14:textId="77777777" w:rsidR="00636530" w:rsidRDefault="00F45976">
            <w:pPr>
              <w:jc w:val="center"/>
            </w:pPr>
            <w:r>
              <w:t>-</w:t>
            </w:r>
          </w:p>
        </w:tc>
        <w:tc>
          <w:tcPr>
            <w:tcW w:w="856" w:type="dxa"/>
          </w:tcPr>
          <w:p w14:paraId="4ABAEC85" w14:textId="58F87FA4" w:rsidR="00636530" w:rsidRDefault="001E3EE3">
            <w:pPr>
              <w:jc w:val="center"/>
            </w:pPr>
            <w:r>
              <w:t>14</w:t>
            </w:r>
          </w:p>
        </w:tc>
      </w:tr>
      <w:tr w:rsidR="00636530" w14:paraId="16666157" w14:textId="77777777">
        <w:trPr>
          <w:trHeight w:val="202"/>
          <w:jc w:val="center"/>
        </w:trPr>
        <w:tc>
          <w:tcPr>
            <w:tcW w:w="4112" w:type="dxa"/>
          </w:tcPr>
          <w:p w14:paraId="166E0FE7" w14:textId="3961A455" w:rsidR="00636530" w:rsidRDefault="00502530">
            <w:r>
              <w:rPr>
                <w:b/>
              </w:rPr>
              <w:t>Medical Microbiology-Immunology</w:t>
            </w:r>
          </w:p>
        </w:tc>
        <w:tc>
          <w:tcPr>
            <w:tcW w:w="1553" w:type="dxa"/>
          </w:tcPr>
          <w:p w14:paraId="1764C91E" w14:textId="4EC75D3E" w:rsidR="00636530" w:rsidRDefault="00F45976">
            <w:pPr>
              <w:jc w:val="center"/>
            </w:pPr>
            <w:r>
              <w:t>2</w:t>
            </w:r>
            <w:r w:rsidR="008C4A35">
              <w:t>4</w:t>
            </w:r>
          </w:p>
        </w:tc>
        <w:tc>
          <w:tcPr>
            <w:tcW w:w="1276" w:type="dxa"/>
          </w:tcPr>
          <w:p w14:paraId="10844DE0" w14:textId="77777777" w:rsidR="00636530" w:rsidRDefault="00F45976">
            <w:pPr>
              <w:jc w:val="center"/>
            </w:pPr>
            <w:r>
              <w:t>1</w:t>
            </w:r>
          </w:p>
        </w:tc>
        <w:tc>
          <w:tcPr>
            <w:tcW w:w="1701" w:type="dxa"/>
          </w:tcPr>
          <w:p w14:paraId="3EAC40B8" w14:textId="77777777" w:rsidR="00636530" w:rsidRDefault="00F45976">
            <w:pPr>
              <w:jc w:val="center"/>
            </w:pPr>
            <w:r>
              <w:t>-</w:t>
            </w:r>
          </w:p>
        </w:tc>
        <w:tc>
          <w:tcPr>
            <w:tcW w:w="856" w:type="dxa"/>
          </w:tcPr>
          <w:p w14:paraId="713B98EB" w14:textId="034FE02D" w:rsidR="00636530" w:rsidRDefault="001E3EE3">
            <w:pPr>
              <w:jc w:val="center"/>
            </w:pPr>
            <w:r>
              <w:t>25</w:t>
            </w:r>
          </w:p>
        </w:tc>
      </w:tr>
      <w:tr w:rsidR="00636530" w14:paraId="20DA032A" w14:textId="77777777">
        <w:trPr>
          <w:trHeight w:val="214"/>
          <w:jc w:val="center"/>
        </w:trPr>
        <w:tc>
          <w:tcPr>
            <w:tcW w:w="4112" w:type="dxa"/>
          </w:tcPr>
          <w:p w14:paraId="70B104B8" w14:textId="77777777" w:rsidR="00636530" w:rsidRDefault="00F45976">
            <w:r>
              <w:rPr>
                <w:b/>
              </w:rPr>
              <w:t>Medical Pharmacology</w:t>
            </w:r>
          </w:p>
        </w:tc>
        <w:tc>
          <w:tcPr>
            <w:tcW w:w="1553" w:type="dxa"/>
          </w:tcPr>
          <w:p w14:paraId="520EF6F0" w14:textId="77777777" w:rsidR="00636530" w:rsidRDefault="00F45976">
            <w:pPr>
              <w:jc w:val="center"/>
            </w:pPr>
            <w:r>
              <w:t>5</w:t>
            </w:r>
          </w:p>
        </w:tc>
        <w:tc>
          <w:tcPr>
            <w:tcW w:w="1276" w:type="dxa"/>
          </w:tcPr>
          <w:p w14:paraId="232424D7" w14:textId="77777777" w:rsidR="00636530" w:rsidRDefault="00F45976">
            <w:pPr>
              <w:jc w:val="center"/>
            </w:pPr>
            <w:r>
              <w:t>-</w:t>
            </w:r>
          </w:p>
        </w:tc>
        <w:tc>
          <w:tcPr>
            <w:tcW w:w="1701" w:type="dxa"/>
          </w:tcPr>
          <w:p w14:paraId="3CA602CE" w14:textId="77777777" w:rsidR="00636530" w:rsidRDefault="00F45976">
            <w:pPr>
              <w:jc w:val="center"/>
            </w:pPr>
            <w:r>
              <w:t>-</w:t>
            </w:r>
          </w:p>
        </w:tc>
        <w:tc>
          <w:tcPr>
            <w:tcW w:w="856" w:type="dxa"/>
          </w:tcPr>
          <w:p w14:paraId="47C6633D" w14:textId="77777777" w:rsidR="00636530" w:rsidRDefault="00F45976">
            <w:pPr>
              <w:jc w:val="center"/>
            </w:pPr>
            <w:r>
              <w:t>5</w:t>
            </w:r>
          </w:p>
        </w:tc>
      </w:tr>
      <w:tr w:rsidR="00636530" w14:paraId="1F7DD271" w14:textId="77777777">
        <w:trPr>
          <w:trHeight w:val="402"/>
          <w:jc w:val="center"/>
        </w:trPr>
        <w:tc>
          <w:tcPr>
            <w:tcW w:w="4112" w:type="dxa"/>
          </w:tcPr>
          <w:p w14:paraId="66B81A3A" w14:textId="77777777" w:rsidR="00636530" w:rsidRDefault="00F45976">
            <w:r>
              <w:rPr>
                <w:b/>
              </w:rPr>
              <w:t>Medical Biochemistry</w:t>
            </w:r>
          </w:p>
        </w:tc>
        <w:tc>
          <w:tcPr>
            <w:tcW w:w="1553" w:type="dxa"/>
          </w:tcPr>
          <w:p w14:paraId="3FD31736" w14:textId="77777777" w:rsidR="00636530" w:rsidRDefault="00F45976">
            <w:pPr>
              <w:jc w:val="center"/>
            </w:pPr>
            <w:r>
              <w:t>10</w:t>
            </w:r>
          </w:p>
        </w:tc>
        <w:tc>
          <w:tcPr>
            <w:tcW w:w="1276" w:type="dxa"/>
          </w:tcPr>
          <w:p w14:paraId="202E3AED" w14:textId="77777777" w:rsidR="00636530" w:rsidRDefault="00F45976">
            <w:pPr>
              <w:jc w:val="center"/>
            </w:pPr>
            <w:r>
              <w:t>-</w:t>
            </w:r>
          </w:p>
        </w:tc>
        <w:tc>
          <w:tcPr>
            <w:tcW w:w="1701" w:type="dxa"/>
          </w:tcPr>
          <w:p w14:paraId="28975471" w14:textId="77777777" w:rsidR="00636530" w:rsidRDefault="00F45976">
            <w:pPr>
              <w:jc w:val="center"/>
            </w:pPr>
            <w:r>
              <w:t>-</w:t>
            </w:r>
          </w:p>
        </w:tc>
        <w:tc>
          <w:tcPr>
            <w:tcW w:w="856" w:type="dxa"/>
          </w:tcPr>
          <w:p w14:paraId="508F2B52" w14:textId="77777777" w:rsidR="00636530" w:rsidRDefault="00F45976">
            <w:pPr>
              <w:jc w:val="center"/>
            </w:pPr>
            <w:r>
              <w:t>10</w:t>
            </w:r>
          </w:p>
        </w:tc>
      </w:tr>
      <w:tr w:rsidR="00636530" w14:paraId="48FD3A8F" w14:textId="77777777">
        <w:trPr>
          <w:trHeight w:val="417"/>
          <w:jc w:val="center"/>
        </w:trPr>
        <w:tc>
          <w:tcPr>
            <w:tcW w:w="4112" w:type="dxa"/>
          </w:tcPr>
          <w:p w14:paraId="38FEF0E0" w14:textId="77777777" w:rsidR="00636530" w:rsidRDefault="00F45976">
            <w:pPr>
              <w:rPr>
                <w:b/>
              </w:rPr>
            </w:pPr>
            <w:r>
              <w:rPr>
                <w:b/>
              </w:rPr>
              <w:t>Medical Pathology</w:t>
            </w:r>
          </w:p>
        </w:tc>
        <w:tc>
          <w:tcPr>
            <w:tcW w:w="1553" w:type="dxa"/>
          </w:tcPr>
          <w:p w14:paraId="276B8137" w14:textId="68D7C90D" w:rsidR="00636530" w:rsidRDefault="00A12033">
            <w:pPr>
              <w:jc w:val="center"/>
            </w:pPr>
            <w:r>
              <w:t>4</w:t>
            </w:r>
          </w:p>
        </w:tc>
        <w:tc>
          <w:tcPr>
            <w:tcW w:w="1276" w:type="dxa"/>
          </w:tcPr>
          <w:p w14:paraId="6248EB87" w14:textId="51BCBFC7" w:rsidR="00636530" w:rsidRDefault="008C4A35">
            <w:pPr>
              <w:jc w:val="center"/>
            </w:pPr>
            <w:r>
              <w:t>-</w:t>
            </w:r>
          </w:p>
        </w:tc>
        <w:tc>
          <w:tcPr>
            <w:tcW w:w="1701" w:type="dxa"/>
          </w:tcPr>
          <w:p w14:paraId="22807E00" w14:textId="77777777" w:rsidR="00636530" w:rsidRDefault="00636530">
            <w:pPr>
              <w:jc w:val="center"/>
            </w:pPr>
          </w:p>
        </w:tc>
        <w:tc>
          <w:tcPr>
            <w:tcW w:w="856" w:type="dxa"/>
          </w:tcPr>
          <w:p w14:paraId="366E8551" w14:textId="4B12C1AE" w:rsidR="00636530" w:rsidRDefault="00A12033">
            <w:pPr>
              <w:jc w:val="center"/>
            </w:pPr>
            <w:r>
              <w:t>4</w:t>
            </w:r>
          </w:p>
        </w:tc>
      </w:tr>
      <w:tr w:rsidR="00636530" w14:paraId="03298445" w14:textId="77777777">
        <w:trPr>
          <w:trHeight w:val="417"/>
          <w:jc w:val="center"/>
        </w:trPr>
        <w:tc>
          <w:tcPr>
            <w:tcW w:w="4112" w:type="dxa"/>
          </w:tcPr>
          <w:p w14:paraId="35BC5A63" w14:textId="77777777" w:rsidR="00636530" w:rsidRDefault="00F45976">
            <w:pPr>
              <w:rPr>
                <w:b/>
              </w:rPr>
            </w:pPr>
            <w:r>
              <w:rPr>
                <w:b/>
              </w:rPr>
              <w:t>Physiology</w:t>
            </w:r>
          </w:p>
        </w:tc>
        <w:tc>
          <w:tcPr>
            <w:tcW w:w="1553" w:type="dxa"/>
          </w:tcPr>
          <w:p w14:paraId="15E46B06" w14:textId="77777777" w:rsidR="00636530" w:rsidRDefault="00F45976">
            <w:pPr>
              <w:jc w:val="center"/>
            </w:pPr>
            <w:r>
              <w:t>10</w:t>
            </w:r>
          </w:p>
        </w:tc>
        <w:tc>
          <w:tcPr>
            <w:tcW w:w="1276" w:type="dxa"/>
          </w:tcPr>
          <w:p w14:paraId="76EA7D99" w14:textId="77777777" w:rsidR="00636530" w:rsidRDefault="00F45976">
            <w:pPr>
              <w:jc w:val="center"/>
            </w:pPr>
            <w:r>
              <w:t>-</w:t>
            </w:r>
          </w:p>
        </w:tc>
        <w:tc>
          <w:tcPr>
            <w:tcW w:w="1701" w:type="dxa"/>
          </w:tcPr>
          <w:p w14:paraId="1CE14E2C" w14:textId="77777777" w:rsidR="00636530" w:rsidRDefault="00F45976">
            <w:pPr>
              <w:jc w:val="center"/>
            </w:pPr>
            <w:r>
              <w:t>-</w:t>
            </w:r>
          </w:p>
        </w:tc>
        <w:tc>
          <w:tcPr>
            <w:tcW w:w="856" w:type="dxa"/>
          </w:tcPr>
          <w:p w14:paraId="0A809D91" w14:textId="77777777" w:rsidR="00636530" w:rsidRDefault="00F45976">
            <w:pPr>
              <w:jc w:val="center"/>
            </w:pPr>
            <w:r>
              <w:t>10</w:t>
            </w:r>
          </w:p>
        </w:tc>
      </w:tr>
      <w:tr w:rsidR="00636530" w14:paraId="1B32B81E" w14:textId="77777777">
        <w:trPr>
          <w:trHeight w:val="417"/>
          <w:jc w:val="center"/>
        </w:trPr>
        <w:tc>
          <w:tcPr>
            <w:tcW w:w="4112" w:type="dxa"/>
          </w:tcPr>
          <w:p w14:paraId="6AC3EE35" w14:textId="77777777" w:rsidR="00636530" w:rsidRDefault="00F45976">
            <w:pPr>
              <w:rPr>
                <w:b/>
              </w:rPr>
            </w:pPr>
            <w:r>
              <w:rPr>
                <w:b/>
              </w:rPr>
              <w:t>Medical Genetics</w:t>
            </w:r>
          </w:p>
        </w:tc>
        <w:tc>
          <w:tcPr>
            <w:tcW w:w="1553" w:type="dxa"/>
          </w:tcPr>
          <w:p w14:paraId="7996485C" w14:textId="77777777" w:rsidR="00636530" w:rsidRDefault="00F45976">
            <w:pPr>
              <w:jc w:val="center"/>
            </w:pPr>
            <w:r>
              <w:t>3</w:t>
            </w:r>
          </w:p>
        </w:tc>
        <w:tc>
          <w:tcPr>
            <w:tcW w:w="1276" w:type="dxa"/>
          </w:tcPr>
          <w:p w14:paraId="1562F1DA" w14:textId="77777777" w:rsidR="00636530" w:rsidRDefault="00F45976">
            <w:pPr>
              <w:jc w:val="center"/>
            </w:pPr>
            <w:r>
              <w:t>-</w:t>
            </w:r>
          </w:p>
        </w:tc>
        <w:tc>
          <w:tcPr>
            <w:tcW w:w="1701" w:type="dxa"/>
          </w:tcPr>
          <w:p w14:paraId="0FE4F890" w14:textId="77777777" w:rsidR="00636530" w:rsidRDefault="00F45976">
            <w:pPr>
              <w:jc w:val="center"/>
            </w:pPr>
            <w:r>
              <w:t>-</w:t>
            </w:r>
          </w:p>
        </w:tc>
        <w:tc>
          <w:tcPr>
            <w:tcW w:w="856" w:type="dxa"/>
          </w:tcPr>
          <w:p w14:paraId="5E2060E9" w14:textId="77777777" w:rsidR="00636530" w:rsidRDefault="00F45976">
            <w:pPr>
              <w:jc w:val="center"/>
            </w:pPr>
            <w:r>
              <w:t>3</w:t>
            </w:r>
          </w:p>
        </w:tc>
      </w:tr>
      <w:tr w:rsidR="00636530" w14:paraId="351280D3" w14:textId="77777777">
        <w:trPr>
          <w:trHeight w:val="417"/>
          <w:jc w:val="center"/>
        </w:trPr>
        <w:tc>
          <w:tcPr>
            <w:tcW w:w="4112" w:type="dxa"/>
          </w:tcPr>
          <w:p w14:paraId="03CE18D7" w14:textId="3B1F147C" w:rsidR="00636530" w:rsidRDefault="00026067">
            <w:pPr>
              <w:rPr>
                <w:b/>
                <w:color w:val="000000"/>
              </w:rPr>
            </w:pPr>
            <w:r>
              <w:rPr>
                <w:b/>
                <w:color w:val="000000"/>
              </w:rPr>
              <w:t>Medical Informatics</w:t>
            </w:r>
          </w:p>
        </w:tc>
        <w:tc>
          <w:tcPr>
            <w:tcW w:w="1553" w:type="dxa"/>
          </w:tcPr>
          <w:p w14:paraId="149B9D97" w14:textId="66A8BC33" w:rsidR="00636530" w:rsidRDefault="00026067">
            <w:pPr>
              <w:jc w:val="center"/>
            </w:pPr>
            <w:r>
              <w:rPr>
                <w:color w:val="000000"/>
              </w:rPr>
              <w:t>-</w:t>
            </w:r>
          </w:p>
        </w:tc>
        <w:tc>
          <w:tcPr>
            <w:tcW w:w="1276" w:type="dxa"/>
          </w:tcPr>
          <w:p w14:paraId="30F96726" w14:textId="77777777" w:rsidR="00636530" w:rsidRDefault="00F45976">
            <w:pPr>
              <w:jc w:val="center"/>
            </w:pPr>
            <w:r>
              <w:rPr>
                <w:color w:val="000000"/>
              </w:rPr>
              <w:t>-</w:t>
            </w:r>
          </w:p>
        </w:tc>
        <w:tc>
          <w:tcPr>
            <w:tcW w:w="1701" w:type="dxa"/>
          </w:tcPr>
          <w:p w14:paraId="6AF6E69B" w14:textId="77777777" w:rsidR="00636530" w:rsidRDefault="00F45976">
            <w:pPr>
              <w:jc w:val="center"/>
            </w:pPr>
            <w:r>
              <w:rPr>
                <w:color w:val="000000"/>
              </w:rPr>
              <w:t>3</w:t>
            </w:r>
            <w:r>
              <w:rPr>
                <w:color w:val="000000"/>
              </w:rPr>
              <w:br/>
              <w:t xml:space="preserve">(Clinical Skills) </w:t>
            </w:r>
          </w:p>
        </w:tc>
        <w:tc>
          <w:tcPr>
            <w:tcW w:w="856" w:type="dxa"/>
          </w:tcPr>
          <w:p w14:paraId="1CF9C54B" w14:textId="77777777" w:rsidR="00636530" w:rsidRDefault="00F45976">
            <w:pPr>
              <w:jc w:val="center"/>
            </w:pPr>
            <w:r>
              <w:rPr>
                <w:color w:val="000000"/>
              </w:rPr>
              <w:t>3</w:t>
            </w:r>
          </w:p>
        </w:tc>
      </w:tr>
      <w:tr w:rsidR="00636530" w14:paraId="702C0175" w14:textId="77777777">
        <w:trPr>
          <w:trHeight w:val="417"/>
          <w:jc w:val="center"/>
        </w:trPr>
        <w:tc>
          <w:tcPr>
            <w:tcW w:w="4112" w:type="dxa"/>
          </w:tcPr>
          <w:p w14:paraId="21E4E96F" w14:textId="77777777" w:rsidR="00636530" w:rsidRDefault="00F45976">
            <w:pPr>
              <w:rPr>
                <w:b/>
                <w:color w:val="000000"/>
              </w:rPr>
            </w:pPr>
            <w:r>
              <w:rPr>
                <w:b/>
                <w:color w:val="000000"/>
              </w:rPr>
              <w:t>Problem-Based Learning</w:t>
            </w:r>
          </w:p>
        </w:tc>
        <w:tc>
          <w:tcPr>
            <w:tcW w:w="1553" w:type="dxa"/>
          </w:tcPr>
          <w:p w14:paraId="65DC0570" w14:textId="77777777" w:rsidR="00636530" w:rsidRDefault="00F45976">
            <w:pPr>
              <w:jc w:val="center"/>
            </w:pPr>
            <w:r>
              <w:t>-</w:t>
            </w:r>
          </w:p>
        </w:tc>
        <w:tc>
          <w:tcPr>
            <w:tcW w:w="1276" w:type="dxa"/>
          </w:tcPr>
          <w:p w14:paraId="44C989C8" w14:textId="77777777" w:rsidR="00636530" w:rsidRDefault="00F45976">
            <w:pPr>
              <w:jc w:val="center"/>
            </w:pPr>
            <w:r>
              <w:t>-</w:t>
            </w:r>
          </w:p>
        </w:tc>
        <w:tc>
          <w:tcPr>
            <w:tcW w:w="1701" w:type="dxa"/>
          </w:tcPr>
          <w:p w14:paraId="02B78D4F" w14:textId="77777777" w:rsidR="00636530" w:rsidRDefault="00F45976">
            <w:pPr>
              <w:jc w:val="center"/>
            </w:pPr>
            <w:r>
              <w:t>6</w:t>
            </w:r>
          </w:p>
        </w:tc>
        <w:tc>
          <w:tcPr>
            <w:tcW w:w="856" w:type="dxa"/>
          </w:tcPr>
          <w:p w14:paraId="56B4C665" w14:textId="77777777" w:rsidR="00636530" w:rsidRDefault="00F45976">
            <w:pPr>
              <w:jc w:val="center"/>
            </w:pPr>
            <w:r>
              <w:t>6</w:t>
            </w:r>
          </w:p>
        </w:tc>
      </w:tr>
      <w:tr w:rsidR="008C4A35" w14:paraId="2E01064F" w14:textId="77777777">
        <w:trPr>
          <w:trHeight w:val="417"/>
          <w:jc w:val="center"/>
        </w:trPr>
        <w:tc>
          <w:tcPr>
            <w:tcW w:w="4112" w:type="dxa"/>
          </w:tcPr>
          <w:p w14:paraId="48C98E20" w14:textId="352346AF" w:rsidR="008C4A35" w:rsidRDefault="008C4A35" w:rsidP="008C4A35">
            <w:pPr>
              <w:tabs>
                <w:tab w:val="left" w:pos="1236"/>
              </w:tabs>
              <w:rPr>
                <w:b/>
                <w:color w:val="000000"/>
              </w:rPr>
            </w:pPr>
            <w:r w:rsidRPr="008C4A35">
              <w:rPr>
                <w:b/>
                <w:color w:val="000000"/>
              </w:rPr>
              <w:t>Biophysics</w:t>
            </w:r>
            <w:r w:rsidRPr="008C4A35">
              <w:rPr>
                <w:b/>
                <w:color w:val="000000"/>
              </w:rPr>
              <w:tab/>
            </w:r>
            <w:r w:rsidRPr="008C4A35">
              <w:rPr>
                <w:b/>
                <w:color w:val="000000"/>
              </w:rPr>
              <w:tab/>
            </w:r>
          </w:p>
        </w:tc>
        <w:tc>
          <w:tcPr>
            <w:tcW w:w="1553" w:type="dxa"/>
          </w:tcPr>
          <w:p w14:paraId="775E4427" w14:textId="08C3B2D8" w:rsidR="008C4A35" w:rsidRDefault="008C4A35">
            <w:pPr>
              <w:jc w:val="center"/>
            </w:pPr>
            <w:r>
              <w:t>2</w:t>
            </w:r>
          </w:p>
        </w:tc>
        <w:tc>
          <w:tcPr>
            <w:tcW w:w="1276" w:type="dxa"/>
          </w:tcPr>
          <w:p w14:paraId="766986E6" w14:textId="77777777" w:rsidR="008C4A35" w:rsidRDefault="008C4A35">
            <w:pPr>
              <w:jc w:val="center"/>
            </w:pPr>
          </w:p>
        </w:tc>
        <w:tc>
          <w:tcPr>
            <w:tcW w:w="1701" w:type="dxa"/>
          </w:tcPr>
          <w:p w14:paraId="496913C6" w14:textId="77777777" w:rsidR="008C4A35" w:rsidRDefault="008C4A35">
            <w:pPr>
              <w:jc w:val="center"/>
            </w:pPr>
          </w:p>
        </w:tc>
        <w:tc>
          <w:tcPr>
            <w:tcW w:w="856" w:type="dxa"/>
          </w:tcPr>
          <w:p w14:paraId="5F287443" w14:textId="50458FF8" w:rsidR="008C4A35" w:rsidRDefault="001E3EE3">
            <w:pPr>
              <w:jc w:val="center"/>
            </w:pPr>
            <w:r>
              <w:t>2</w:t>
            </w:r>
          </w:p>
        </w:tc>
      </w:tr>
      <w:tr w:rsidR="00636530" w14:paraId="7F64326F" w14:textId="77777777">
        <w:trPr>
          <w:trHeight w:val="417"/>
          <w:jc w:val="center"/>
        </w:trPr>
        <w:tc>
          <w:tcPr>
            <w:tcW w:w="4112" w:type="dxa"/>
          </w:tcPr>
          <w:p w14:paraId="6340E481" w14:textId="77777777" w:rsidR="00636530" w:rsidRDefault="00F45976">
            <w:pPr>
              <w:rPr>
                <w:b/>
              </w:rPr>
            </w:pPr>
            <w:r>
              <w:rPr>
                <w:b/>
              </w:rPr>
              <w:t>TOTAL</w:t>
            </w:r>
          </w:p>
        </w:tc>
        <w:tc>
          <w:tcPr>
            <w:tcW w:w="1553" w:type="dxa"/>
          </w:tcPr>
          <w:p w14:paraId="4B8B2492" w14:textId="38454471" w:rsidR="00636530" w:rsidRPr="008C4A35" w:rsidRDefault="008C4A35">
            <w:pPr>
              <w:jc w:val="center"/>
            </w:pPr>
            <w:r w:rsidRPr="008C4A35">
              <w:t>8</w:t>
            </w:r>
            <w:r w:rsidR="008B6340">
              <w:t>5</w:t>
            </w:r>
          </w:p>
        </w:tc>
        <w:tc>
          <w:tcPr>
            <w:tcW w:w="1276" w:type="dxa"/>
          </w:tcPr>
          <w:p w14:paraId="3406CA9C" w14:textId="07C780A2" w:rsidR="00636530" w:rsidRPr="008C4A35" w:rsidRDefault="008C4A35">
            <w:pPr>
              <w:jc w:val="center"/>
            </w:pPr>
            <w:r w:rsidRPr="008C4A35">
              <w:t>9</w:t>
            </w:r>
          </w:p>
        </w:tc>
        <w:tc>
          <w:tcPr>
            <w:tcW w:w="1701" w:type="dxa"/>
          </w:tcPr>
          <w:p w14:paraId="039786C9" w14:textId="77777777" w:rsidR="00636530" w:rsidRPr="008C4A35" w:rsidRDefault="00F45976">
            <w:pPr>
              <w:jc w:val="center"/>
            </w:pPr>
            <w:r w:rsidRPr="008C4A35">
              <w:t>9</w:t>
            </w:r>
          </w:p>
        </w:tc>
        <w:tc>
          <w:tcPr>
            <w:tcW w:w="856" w:type="dxa"/>
          </w:tcPr>
          <w:p w14:paraId="671A84C4" w14:textId="6FE4F5E0" w:rsidR="00636530" w:rsidRPr="008C4A35" w:rsidRDefault="00BD2491">
            <w:pPr>
              <w:jc w:val="center"/>
            </w:pPr>
            <w:r w:rsidRPr="001E3EE3">
              <w:t>10</w:t>
            </w:r>
            <w:r w:rsidR="008B6340">
              <w:t>3</w:t>
            </w:r>
          </w:p>
        </w:tc>
      </w:tr>
    </w:tbl>
    <w:p w14:paraId="26BFD1CA" w14:textId="00AB8A19" w:rsidR="00636530" w:rsidRDefault="00636530">
      <w:pPr>
        <w:rPr>
          <w:highlight w:val="yellow"/>
        </w:rPr>
      </w:pPr>
    </w:p>
    <w:p w14:paraId="2709E680" w14:textId="5C88E756" w:rsidR="00556188" w:rsidRDefault="00556188" w:rsidP="00556188">
      <w:pPr>
        <w:tabs>
          <w:tab w:val="left" w:pos="720"/>
          <w:tab w:val="left" w:pos="1440"/>
          <w:tab w:val="left" w:pos="5956"/>
          <w:tab w:val="left" w:pos="6742"/>
        </w:tabs>
        <w:textDirection w:val="btLr"/>
      </w:pPr>
      <w:r>
        <w:tab/>
      </w:r>
      <w:r>
        <w:tab/>
      </w:r>
      <w:r>
        <w:tab/>
      </w:r>
    </w:p>
    <w:p w14:paraId="067D131D" w14:textId="77777777" w:rsidR="00973CB3" w:rsidRDefault="00973CB3" w:rsidP="00556188">
      <w:pPr>
        <w:tabs>
          <w:tab w:val="left" w:pos="720"/>
          <w:tab w:val="left" w:pos="1440"/>
          <w:tab w:val="left" w:pos="5956"/>
          <w:tab w:val="left" w:pos="6742"/>
        </w:tabs>
        <w:textDirection w:val="btLr"/>
      </w:pPr>
    </w:p>
    <w:p w14:paraId="2CC36C96" w14:textId="77777777" w:rsidR="00636530" w:rsidRDefault="00636530"/>
    <w:tbl>
      <w:tblPr>
        <w:tblStyle w:val="a7"/>
        <w:tblW w:w="99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5"/>
        <w:gridCol w:w="3542"/>
        <w:gridCol w:w="4111"/>
      </w:tblGrid>
      <w:tr w:rsidR="00636530" w14:paraId="3370B720" w14:textId="77777777">
        <w:trPr>
          <w:trHeight w:val="271"/>
          <w:jc w:val="center"/>
        </w:trPr>
        <w:tc>
          <w:tcPr>
            <w:tcW w:w="9918" w:type="dxa"/>
            <w:gridSpan w:val="3"/>
          </w:tcPr>
          <w:p w14:paraId="60298218" w14:textId="77777777" w:rsidR="00636530" w:rsidRDefault="00F45976">
            <w:pPr>
              <w:jc w:val="center"/>
              <w:rPr>
                <w:b/>
              </w:rPr>
            </w:pPr>
            <w:r>
              <w:rPr>
                <w:b/>
              </w:rPr>
              <w:lastRenderedPageBreak/>
              <w:t xml:space="preserve">CONTENT OF THE MED 301 COMMITTEE </w:t>
            </w:r>
          </w:p>
        </w:tc>
      </w:tr>
      <w:tr w:rsidR="00636530" w14:paraId="2F2AEEBC" w14:textId="77777777">
        <w:trPr>
          <w:trHeight w:val="1026"/>
          <w:jc w:val="center"/>
        </w:trPr>
        <w:tc>
          <w:tcPr>
            <w:tcW w:w="9918" w:type="dxa"/>
            <w:gridSpan w:val="3"/>
          </w:tcPr>
          <w:p w14:paraId="062E0964" w14:textId="1A0B9387" w:rsidR="00636530" w:rsidRDefault="00B36083">
            <w:pPr>
              <w:jc w:val="both"/>
            </w:pPr>
            <w:r w:rsidRPr="00B36083">
              <w:t xml:space="preserve">Anatomy and histology of oral cavity; sections the abdominal wall and organs in these regions; anatomy and histology of digestive tracts; anatomy and histology of digestive system glands (liver, bile duct, pancreas); the vessels of the digestive track; clinical anatomy of canalis </w:t>
            </w:r>
            <w:proofErr w:type="spellStart"/>
            <w:r w:rsidRPr="00B36083">
              <w:t>inguinalis</w:t>
            </w:r>
            <w:proofErr w:type="spellEnd"/>
            <w:r w:rsidRPr="00B36083">
              <w:t xml:space="preserve"> and canalis femoralis; peritoneum; development of gastrointestinal organs; chewing, swallowing, salivation mechanisms; mechanism of digestion and absorption of nutrients; the gastric motility, secretion and emptying mechanisms; secretion and movements of large intestine and defecation mechanism; liver physiology; secretion of liver and pancreas, and regulation of secretion; microorganisms located in the digestive system; microorganisms causing infection in the digestive system; food poisonings and mycotoxins; methods of parasite examination in </w:t>
            </w:r>
            <w:proofErr w:type="spellStart"/>
            <w:r w:rsidRPr="00B36083">
              <w:t>faeces</w:t>
            </w:r>
            <w:proofErr w:type="spellEnd"/>
            <w:r w:rsidRPr="00B36083">
              <w:t xml:space="preserve">; approach to patient with digestive system problem; abdominal normal radiological anatomy and evaluation algorithm; esophagus diseases; stomach and duodenum diseases; small intestinal diseases; large intestinal diseases; drugs used in peptic ulcer; antiemetic drugs; laxatives and antidiarrheics; </w:t>
            </w:r>
            <w:proofErr w:type="spellStart"/>
            <w:r w:rsidRPr="00B36083">
              <w:t>antihelmintics</w:t>
            </w:r>
            <w:proofErr w:type="spellEnd"/>
            <w:r w:rsidRPr="00B36083">
              <w:t xml:space="preserve"> and </w:t>
            </w:r>
            <w:proofErr w:type="spellStart"/>
            <w:r w:rsidRPr="00B36083">
              <w:t>ectoparasiticides</w:t>
            </w:r>
            <w:proofErr w:type="spellEnd"/>
            <w:r w:rsidRPr="00B36083">
              <w:t>; antiprotozoal drugs; gastrointestinal system bleedings; approach to patient with hepato-splenomegaly; approach to the patient with ascites; portal hypertension; approach to the patient with jaundice; approach to the patient with jaundice in term of infectious diseases; liver diseases; diseases of bile ducts and gallbladder; pancreatic diseases</w:t>
            </w:r>
            <w:r>
              <w:t>.</w:t>
            </w:r>
          </w:p>
        </w:tc>
      </w:tr>
      <w:tr w:rsidR="00636530" w14:paraId="5CB55779" w14:textId="77777777">
        <w:trPr>
          <w:trHeight w:val="256"/>
          <w:jc w:val="center"/>
        </w:trPr>
        <w:tc>
          <w:tcPr>
            <w:tcW w:w="9918" w:type="dxa"/>
            <w:gridSpan w:val="3"/>
          </w:tcPr>
          <w:p w14:paraId="1D157EFC" w14:textId="77777777" w:rsidR="00636530" w:rsidRDefault="00F45976">
            <w:pPr>
              <w:jc w:val="center"/>
              <w:rPr>
                <w:color w:val="000000"/>
                <w:sz w:val="21"/>
                <w:szCs w:val="21"/>
              </w:rPr>
            </w:pPr>
            <w:r>
              <w:rPr>
                <w:b/>
                <w:color w:val="000000"/>
              </w:rPr>
              <w:t>MED 301 COMMITTEE'S AIM</w:t>
            </w:r>
          </w:p>
        </w:tc>
      </w:tr>
      <w:tr w:rsidR="00636530" w14:paraId="22C0E7FE" w14:textId="77777777">
        <w:trPr>
          <w:trHeight w:val="497"/>
          <w:jc w:val="center"/>
        </w:trPr>
        <w:tc>
          <w:tcPr>
            <w:tcW w:w="9918" w:type="dxa"/>
            <w:gridSpan w:val="3"/>
          </w:tcPr>
          <w:p w14:paraId="33E99333" w14:textId="05FA8242" w:rsidR="00636530" w:rsidRDefault="00F45976">
            <w:pPr>
              <w:jc w:val="both"/>
              <w:rPr>
                <w:color w:val="000000"/>
              </w:rPr>
            </w:pPr>
            <w:r>
              <w:rPr>
                <w:color w:val="000000"/>
              </w:rPr>
              <w:t>To gain knowledge about the development, structure and functions, disorders, diagnosis</w:t>
            </w:r>
            <w:r w:rsidR="00B36083">
              <w:rPr>
                <w:color w:val="000000"/>
              </w:rPr>
              <w:t xml:space="preserve"> of digestive system diseases</w:t>
            </w:r>
            <w:r>
              <w:rPr>
                <w:color w:val="000000"/>
              </w:rPr>
              <w:t xml:space="preserve"> and</w:t>
            </w:r>
            <w:r>
              <w:t xml:space="preserve"> drugs</w:t>
            </w:r>
            <w:r>
              <w:rPr>
                <w:color w:val="000000"/>
              </w:rPr>
              <w:t xml:space="preserve"> of the digestive system, to give information about symptoms and findings of disorders related to the system to provide basic medical skills.</w:t>
            </w:r>
          </w:p>
        </w:tc>
      </w:tr>
      <w:tr w:rsidR="00636530" w14:paraId="136183DB" w14:textId="77777777">
        <w:trPr>
          <w:trHeight w:val="271"/>
          <w:jc w:val="center"/>
        </w:trPr>
        <w:tc>
          <w:tcPr>
            <w:tcW w:w="9918" w:type="dxa"/>
            <w:gridSpan w:val="3"/>
          </w:tcPr>
          <w:p w14:paraId="15E3BE92" w14:textId="77777777" w:rsidR="00636530" w:rsidRPr="00D32A9C" w:rsidRDefault="00F45976" w:rsidP="00D32A9C">
            <w:pPr>
              <w:jc w:val="center"/>
              <w:rPr>
                <w:b/>
                <w:color w:val="000000"/>
              </w:rPr>
            </w:pPr>
            <w:r w:rsidRPr="00D32A9C">
              <w:rPr>
                <w:b/>
                <w:color w:val="000000"/>
              </w:rPr>
              <w:t>MED 301 COMMITTEE LEARNING OBJECTIVES</w:t>
            </w:r>
          </w:p>
          <w:p w14:paraId="515E83F7" w14:textId="536D8127" w:rsidR="00D32A9C" w:rsidRPr="00D32A9C" w:rsidRDefault="00B36083" w:rsidP="00D32A9C">
            <w:pPr>
              <w:numPr>
                <w:ilvl w:val="0"/>
                <w:numId w:val="9"/>
              </w:numPr>
              <w:rPr>
                <w:b/>
                <w:color w:val="000000"/>
                <w:lang w:val="en-US"/>
              </w:rPr>
            </w:pPr>
            <w:r>
              <w:rPr>
                <w:b/>
                <w:color w:val="000000"/>
                <w:lang w:val="en-US"/>
              </w:rPr>
              <w:t>Define</w:t>
            </w:r>
            <w:r w:rsidR="00D32A9C" w:rsidRPr="00D32A9C">
              <w:rPr>
                <w:b/>
                <w:color w:val="000000"/>
                <w:lang w:val="en-US"/>
              </w:rPr>
              <w:t xml:space="preserve"> the anatomy of the digestive system </w:t>
            </w:r>
          </w:p>
          <w:p w14:paraId="31F96955" w14:textId="77777777" w:rsidR="00D32A9C" w:rsidRPr="006E2E4E" w:rsidRDefault="00D32A9C" w:rsidP="006E2E4E">
            <w:pPr>
              <w:pStyle w:val="ListeParagraf"/>
              <w:numPr>
                <w:ilvl w:val="0"/>
                <w:numId w:val="25"/>
              </w:numPr>
              <w:rPr>
                <w:bCs/>
                <w:color w:val="000000"/>
                <w:lang w:val="en-US"/>
              </w:rPr>
            </w:pPr>
            <w:r w:rsidRPr="006E2E4E">
              <w:rPr>
                <w:bCs/>
                <w:color w:val="000000"/>
                <w:lang w:val="en-US"/>
              </w:rPr>
              <w:t xml:space="preserve">Identify the digestive organs, anterior abdominal wall, inguinal canal, peritoneum, retroperitoneal organs, and the blood supply of the gastrointestinal system. </w:t>
            </w:r>
          </w:p>
          <w:p w14:paraId="484AAA1C" w14:textId="77777777" w:rsidR="00D32A9C" w:rsidRPr="00D32A9C" w:rsidRDefault="00D32A9C" w:rsidP="00D32A9C">
            <w:pPr>
              <w:numPr>
                <w:ilvl w:val="0"/>
                <w:numId w:val="9"/>
              </w:numPr>
              <w:rPr>
                <w:b/>
                <w:color w:val="000000"/>
                <w:lang w:val="en-US"/>
              </w:rPr>
            </w:pPr>
            <w:r w:rsidRPr="00D32A9C">
              <w:rPr>
                <w:b/>
                <w:color w:val="000000"/>
                <w:lang w:val="en-US"/>
              </w:rPr>
              <w:t xml:space="preserve">Explain the embryological development of the digestive system </w:t>
            </w:r>
          </w:p>
          <w:p w14:paraId="30BD940A" w14:textId="77777777" w:rsidR="00D32A9C" w:rsidRPr="00D32A9C" w:rsidRDefault="00D32A9C" w:rsidP="00D32A9C">
            <w:pPr>
              <w:numPr>
                <w:ilvl w:val="0"/>
                <w:numId w:val="9"/>
              </w:numPr>
              <w:rPr>
                <w:b/>
                <w:color w:val="000000"/>
                <w:lang w:val="en-US"/>
              </w:rPr>
            </w:pPr>
            <w:r w:rsidRPr="00D32A9C">
              <w:rPr>
                <w:b/>
                <w:color w:val="000000"/>
                <w:lang w:val="en-US"/>
              </w:rPr>
              <w:t xml:space="preserve">Describe the structure and functions of digestive organs </w:t>
            </w:r>
          </w:p>
          <w:p w14:paraId="73E506B1" w14:textId="77777777" w:rsidR="00D32A9C" w:rsidRPr="006E2E4E" w:rsidRDefault="00D32A9C" w:rsidP="006E2E4E">
            <w:pPr>
              <w:pStyle w:val="ListeParagraf"/>
              <w:numPr>
                <w:ilvl w:val="0"/>
                <w:numId w:val="24"/>
              </w:numPr>
              <w:rPr>
                <w:bCs/>
                <w:color w:val="000000"/>
                <w:lang w:val="en-US"/>
              </w:rPr>
            </w:pPr>
            <w:r w:rsidRPr="006E2E4E">
              <w:rPr>
                <w:bCs/>
                <w:color w:val="000000"/>
                <w:lang w:val="en-US"/>
              </w:rPr>
              <w:t xml:space="preserve">Explain the macroscopic and microscopic anatomy and functions of the mouth, salivary glands, pharynx, esophagus, stomach, small intestine, large intestine, liver, biliary system, and pancreas. </w:t>
            </w:r>
          </w:p>
          <w:p w14:paraId="343EA3F2" w14:textId="2D461FC0" w:rsidR="00D32A9C" w:rsidRPr="00D32A9C" w:rsidRDefault="00B36083" w:rsidP="00D32A9C">
            <w:pPr>
              <w:numPr>
                <w:ilvl w:val="0"/>
                <w:numId w:val="9"/>
              </w:numPr>
              <w:rPr>
                <w:b/>
                <w:color w:val="000000"/>
                <w:lang w:val="en-US"/>
              </w:rPr>
            </w:pPr>
            <w:r>
              <w:rPr>
                <w:b/>
                <w:color w:val="000000"/>
                <w:lang w:val="en-US"/>
              </w:rPr>
              <w:t>Define</w:t>
            </w:r>
            <w:r w:rsidR="00D32A9C" w:rsidRPr="00D32A9C">
              <w:rPr>
                <w:b/>
                <w:color w:val="000000"/>
                <w:lang w:val="en-US"/>
              </w:rPr>
              <w:t xml:space="preserve"> gastrointestinal physiology </w:t>
            </w:r>
          </w:p>
          <w:p w14:paraId="62244744" w14:textId="77777777" w:rsidR="00D32A9C" w:rsidRPr="006E2E4E" w:rsidRDefault="00D32A9C" w:rsidP="006E2E4E">
            <w:pPr>
              <w:pStyle w:val="ListeParagraf"/>
              <w:numPr>
                <w:ilvl w:val="0"/>
                <w:numId w:val="23"/>
              </w:numPr>
              <w:rPr>
                <w:bCs/>
                <w:color w:val="000000"/>
                <w:lang w:val="en-US"/>
              </w:rPr>
            </w:pPr>
            <w:r w:rsidRPr="006E2E4E">
              <w:rPr>
                <w:bCs/>
                <w:color w:val="000000"/>
                <w:lang w:val="en-US"/>
              </w:rPr>
              <w:t xml:space="preserve">Explain the regulation of digestive activities, salivation, chewing, swallowing, gastric secretion, bile secretion, pancreatic secretion, intestinal hormones, and defecation. </w:t>
            </w:r>
          </w:p>
          <w:p w14:paraId="24CED911" w14:textId="77777777" w:rsidR="00D32A9C" w:rsidRPr="00D32A9C" w:rsidRDefault="00D32A9C" w:rsidP="00D32A9C">
            <w:pPr>
              <w:numPr>
                <w:ilvl w:val="0"/>
                <w:numId w:val="9"/>
              </w:numPr>
              <w:rPr>
                <w:b/>
                <w:color w:val="000000"/>
                <w:lang w:val="en-US"/>
              </w:rPr>
            </w:pPr>
            <w:r w:rsidRPr="00D32A9C">
              <w:rPr>
                <w:b/>
                <w:color w:val="000000"/>
                <w:lang w:val="en-US"/>
              </w:rPr>
              <w:t xml:space="preserve">Explain digestion and nutrient absorption </w:t>
            </w:r>
          </w:p>
          <w:p w14:paraId="2E6A2117" w14:textId="77777777" w:rsidR="00D32A9C" w:rsidRPr="006E2E4E" w:rsidRDefault="00D32A9C" w:rsidP="006E2E4E">
            <w:pPr>
              <w:pStyle w:val="ListeParagraf"/>
              <w:numPr>
                <w:ilvl w:val="0"/>
                <w:numId w:val="22"/>
              </w:numPr>
              <w:rPr>
                <w:bCs/>
                <w:color w:val="000000"/>
                <w:lang w:val="en-US"/>
              </w:rPr>
            </w:pPr>
            <w:r w:rsidRPr="006E2E4E">
              <w:rPr>
                <w:bCs/>
                <w:color w:val="000000"/>
                <w:lang w:val="en-US"/>
              </w:rPr>
              <w:t xml:space="preserve">Describe the digestion of carbohydrates, proteins, lipids, and nucleic acids, including the enzymes involved and the mechanisms of nutrient absorption. </w:t>
            </w:r>
          </w:p>
          <w:p w14:paraId="388446DF" w14:textId="5199EBE1" w:rsidR="00D32A9C" w:rsidRPr="00D32A9C" w:rsidRDefault="00B36083" w:rsidP="00D32A9C">
            <w:pPr>
              <w:numPr>
                <w:ilvl w:val="0"/>
                <w:numId w:val="9"/>
              </w:numPr>
              <w:rPr>
                <w:b/>
                <w:color w:val="000000"/>
                <w:lang w:val="en-US"/>
              </w:rPr>
            </w:pPr>
            <w:r>
              <w:rPr>
                <w:b/>
                <w:color w:val="000000"/>
                <w:lang w:val="en-US"/>
              </w:rPr>
              <w:t>Define</w:t>
            </w:r>
            <w:r w:rsidR="00D32A9C" w:rsidRPr="00D32A9C">
              <w:rPr>
                <w:b/>
                <w:color w:val="000000"/>
                <w:lang w:val="en-US"/>
              </w:rPr>
              <w:t xml:space="preserve"> amino acid and nucleotide metabolism </w:t>
            </w:r>
          </w:p>
          <w:p w14:paraId="459FB8D8" w14:textId="0F505AB2" w:rsidR="00D32A9C" w:rsidRPr="006E2E4E" w:rsidRDefault="00D32A9C" w:rsidP="006E2E4E">
            <w:pPr>
              <w:pStyle w:val="ListeParagraf"/>
              <w:numPr>
                <w:ilvl w:val="0"/>
                <w:numId w:val="21"/>
              </w:numPr>
              <w:rPr>
                <w:bCs/>
                <w:color w:val="000000"/>
                <w:lang w:val="en-US"/>
              </w:rPr>
            </w:pPr>
            <w:r w:rsidRPr="006E2E4E">
              <w:rPr>
                <w:bCs/>
                <w:color w:val="000000"/>
                <w:lang w:val="en-US"/>
              </w:rPr>
              <w:t>Explain amino acid transport and absorption, purine and pyrimidine metabolism, regulatory enzymes, and associated metabolic disorders</w:t>
            </w:r>
            <w:r w:rsidR="00D5762C" w:rsidRPr="006E2E4E">
              <w:rPr>
                <w:bCs/>
                <w:color w:val="000000"/>
                <w:lang w:val="en-US"/>
              </w:rPr>
              <w:t>.</w:t>
            </w:r>
          </w:p>
          <w:p w14:paraId="1B831C86" w14:textId="72D12B21" w:rsidR="00D32A9C" w:rsidRPr="00D32A9C" w:rsidRDefault="00B36083" w:rsidP="00D32A9C">
            <w:pPr>
              <w:numPr>
                <w:ilvl w:val="0"/>
                <w:numId w:val="9"/>
              </w:numPr>
              <w:rPr>
                <w:b/>
                <w:color w:val="000000"/>
                <w:lang w:val="en-US"/>
              </w:rPr>
            </w:pPr>
            <w:r>
              <w:rPr>
                <w:b/>
                <w:color w:val="000000"/>
                <w:lang w:val="en-US"/>
              </w:rPr>
              <w:t>Define</w:t>
            </w:r>
            <w:r w:rsidR="00D32A9C" w:rsidRPr="00D32A9C">
              <w:rPr>
                <w:b/>
                <w:color w:val="000000"/>
                <w:lang w:val="en-US"/>
              </w:rPr>
              <w:t xml:space="preserve"> xenobiotic metabolism </w:t>
            </w:r>
          </w:p>
          <w:p w14:paraId="0FEA034B" w14:textId="77777777" w:rsidR="00D32A9C" w:rsidRPr="006E2E4E" w:rsidRDefault="00D32A9C" w:rsidP="006E2E4E">
            <w:pPr>
              <w:pStyle w:val="ListeParagraf"/>
              <w:numPr>
                <w:ilvl w:val="0"/>
                <w:numId w:val="20"/>
              </w:numPr>
              <w:rPr>
                <w:bCs/>
                <w:color w:val="000000"/>
                <w:lang w:val="en-US"/>
              </w:rPr>
            </w:pPr>
            <w:r w:rsidRPr="006E2E4E">
              <w:rPr>
                <w:bCs/>
                <w:color w:val="000000"/>
                <w:lang w:val="en-US"/>
              </w:rPr>
              <w:t xml:space="preserve">Describe the phases of xenobiotic metabolism, the role of cytochrome P450 enzymes, detoxification mechanisms, and their clinical significance. </w:t>
            </w:r>
          </w:p>
          <w:p w14:paraId="1F8D1A15" w14:textId="77777777" w:rsidR="00D32A9C" w:rsidRPr="00D32A9C" w:rsidRDefault="00D32A9C" w:rsidP="00D32A9C">
            <w:pPr>
              <w:numPr>
                <w:ilvl w:val="0"/>
                <w:numId w:val="9"/>
              </w:numPr>
              <w:rPr>
                <w:b/>
                <w:color w:val="000000"/>
                <w:lang w:val="en-US"/>
              </w:rPr>
            </w:pPr>
            <w:r w:rsidRPr="00D32A9C">
              <w:rPr>
                <w:b/>
                <w:color w:val="000000"/>
                <w:lang w:val="en-US"/>
              </w:rPr>
              <w:t xml:space="preserve">Explain the gastrointestinal mucosal barrier and gut microbiome </w:t>
            </w:r>
          </w:p>
          <w:p w14:paraId="032E5633" w14:textId="77777777" w:rsidR="00D32A9C" w:rsidRPr="006E2E4E" w:rsidRDefault="00D32A9C" w:rsidP="006E2E4E">
            <w:pPr>
              <w:pStyle w:val="ListeParagraf"/>
              <w:numPr>
                <w:ilvl w:val="0"/>
                <w:numId w:val="19"/>
              </w:numPr>
              <w:rPr>
                <w:bCs/>
                <w:color w:val="000000"/>
                <w:lang w:val="en-US"/>
              </w:rPr>
            </w:pPr>
            <w:r w:rsidRPr="006E2E4E">
              <w:rPr>
                <w:bCs/>
                <w:color w:val="000000"/>
                <w:lang w:val="en-US"/>
              </w:rPr>
              <w:t xml:space="preserve">Describe the functions of the intestinal mucosal barrier and the role of the gut microbiome in health and gastrointestinal diseases. </w:t>
            </w:r>
          </w:p>
          <w:p w14:paraId="23AD8958" w14:textId="53012289" w:rsidR="00D32A9C" w:rsidRPr="00D32A9C" w:rsidRDefault="00B36083" w:rsidP="00D32A9C">
            <w:pPr>
              <w:numPr>
                <w:ilvl w:val="0"/>
                <w:numId w:val="9"/>
              </w:numPr>
              <w:rPr>
                <w:b/>
                <w:color w:val="000000"/>
                <w:lang w:val="en-US"/>
              </w:rPr>
            </w:pPr>
            <w:r>
              <w:rPr>
                <w:b/>
                <w:color w:val="000000"/>
                <w:lang w:val="en-US"/>
              </w:rPr>
              <w:t>Define</w:t>
            </w:r>
            <w:r w:rsidR="00D32A9C" w:rsidRPr="00D32A9C">
              <w:rPr>
                <w:b/>
                <w:color w:val="000000"/>
                <w:lang w:val="en-US"/>
              </w:rPr>
              <w:t xml:space="preserve"> gastrointestinal infections and diagnosis </w:t>
            </w:r>
          </w:p>
          <w:p w14:paraId="537AABE5" w14:textId="77777777" w:rsidR="00D32A9C" w:rsidRPr="006E2E4E" w:rsidRDefault="00D32A9C" w:rsidP="006E2E4E">
            <w:pPr>
              <w:pStyle w:val="ListeParagraf"/>
              <w:numPr>
                <w:ilvl w:val="0"/>
                <w:numId w:val="18"/>
              </w:numPr>
              <w:rPr>
                <w:bCs/>
                <w:color w:val="000000"/>
                <w:lang w:val="en-US"/>
              </w:rPr>
            </w:pPr>
            <w:r w:rsidRPr="006E2E4E">
              <w:rPr>
                <w:bCs/>
                <w:color w:val="000000"/>
                <w:lang w:val="en-US"/>
              </w:rPr>
              <w:t xml:space="preserve">Identify major gastrointestinal pathogens, their virulence and epidemiology, mechanisms of disease, preventive measures, specimen management, and microbiological diagnostic methods. </w:t>
            </w:r>
          </w:p>
          <w:p w14:paraId="24214024" w14:textId="77777777" w:rsidR="00D32A9C" w:rsidRPr="00D32A9C" w:rsidRDefault="00D32A9C" w:rsidP="00D32A9C">
            <w:pPr>
              <w:numPr>
                <w:ilvl w:val="0"/>
                <w:numId w:val="9"/>
              </w:numPr>
              <w:rPr>
                <w:b/>
                <w:color w:val="000000"/>
                <w:lang w:val="en-US"/>
              </w:rPr>
            </w:pPr>
            <w:r w:rsidRPr="00D32A9C">
              <w:rPr>
                <w:b/>
                <w:color w:val="000000"/>
                <w:lang w:val="en-US"/>
              </w:rPr>
              <w:t xml:space="preserve">Explain the mechanisms of common gastrointestinal symptoms </w:t>
            </w:r>
          </w:p>
          <w:p w14:paraId="2AA677A7" w14:textId="77777777" w:rsidR="00D32A9C" w:rsidRPr="00D32A9C" w:rsidRDefault="00D32A9C" w:rsidP="00D32A9C">
            <w:pPr>
              <w:numPr>
                <w:ilvl w:val="0"/>
                <w:numId w:val="10"/>
              </w:numPr>
              <w:rPr>
                <w:bCs/>
                <w:color w:val="000000"/>
                <w:lang w:val="en-US"/>
              </w:rPr>
            </w:pPr>
            <w:r w:rsidRPr="00D32A9C">
              <w:rPr>
                <w:bCs/>
                <w:color w:val="000000"/>
                <w:lang w:val="en-US"/>
              </w:rPr>
              <w:t xml:space="preserve">Describe the causes and pathophysiological mechanisms of nausea, vomiting, dysphagia, reflux, dyspepsia, diarrhea, constipation, and jaundice. </w:t>
            </w:r>
          </w:p>
          <w:p w14:paraId="4F48FB96" w14:textId="5885FFFC" w:rsidR="00D32A9C" w:rsidRPr="00D32A9C" w:rsidRDefault="00D32A9C" w:rsidP="00D32A9C">
            <w:pPr>
              <w:numPr>
                <w:ilvl w:val="0"/>
                <w:numId w:val="11"/>
              </w:numPr>
              <w:rPr>
                <w:b/>
                <w:color w:val="000000"/>
                <w:lang w:val="en-US"/>
              </w:rPr>
            </w:pPr>
            <w:r w:rsidRPr="00D32A9C">
              <w:rPr>
                <w:b/>
                <w:color w:val="000000"/>
                <w:lang w:val="en-US"/>
              </w:rPr>
              <w:t xml:space="preserve"> </w:t>
            </w:r>
            <w:r w:rsidR="00B36083" w:rsidRPr="00D32A9C">
              <w:rPr>
                <w:b/>
                <w:color w:val="000000"/>
                <w:lang w:val="en-US"/>
              </w:rPr>
              <w:t>Explain</w:t>
            </w:r>
            <w:r w:rsidR="00B36083">
              <w:rPr>
                <w:b/>
                <w:color w:val="000000"/>
                <w:lang w:val="en-US"/>
              </w:rPr>
              <w:t xml:space="preserve"> </w:t>
            </w:r>
            <w:r w:rsidRPr="00D32A9C">
              <w:rPr>
                <w:b/>
                <w:color w:val="000000"/>
                <w:lang w:val="en-US"/>
              </w:rPr>
              <w:t xml:space="preserve">gastrointestinal pathology </w:t>
            </w:r>
          </w:p>
          <w:p w14:paraId="3DE892FE" w14:textId="77777777" w:rsidR="00D32A9C" w:rsidRPr="00D32A9C" w:rsidRDefault="00D32A9C" w:rsidP="00D32A9C">
            <w:pPr>
              <w:numPr>
                <w:ilvl w:val="0"/>
                <w:numId w:val="12"/>
              </w:numPr>
              <w:rPr>
                <w:bCs/>
                <w:color w:val="000000"/>
                <w:lang w:val="en-US"/>
              </w:rPr>
            </w:pPr>
            <w:r w:rsidRPr="00D32A9C">
              <w:rPr>
                <w:bCs/>
                <w:color w:val="000000"/>
                <w:lang w:val="en-US"/>
              </w:rPr>
              <w:lastRenderedPageBreak/>
              <w:t xml:space="preserve">Explain the etiology, pathophysiology, morphological changes, and disease mechanisms affecting the oral cavity, esophagus, stomach, intestines, liver, gallbladder, and pancreas. </w:t>
            </w:r>
          </w:p>
          <w:p w14:paraId="1E5BEA86" w14:textId="339795D9" w:rsidR="00D32A9C" w:rsidRPr="00D32A9C" w:rsidRDefault="00B36083" w:rsidP="00D32A9C">
            <w:pPr>
              <w:numPr>
                <w:ilvl w:val="0"/>
                <w:numId w:val="13"/>
              </w:numPr>
              <w:rPr>
                <w:b/>
                <w:color w:val="000000"/>
                <w:lang w:val="en-US"/>
              </w:rPr>
            </w:pPr>
            <w:r w:rsidRPr="00D32A9C">
              <w:rPr>
                <w:b/>
                <w:color w:val="000000"/>
                <w:lang w:val="en-US"/>
              </w:rPr>
              <w:t>Explain</w:t>
            </w:r>
            <w:r w:rsidR="00D32A9C" w:rsidRPr="00D32A9C">
              <w:rPr>
                <w:b/>
                <w:color w:val="000000"/>
                <w:lang w:val="en-US"/>
              </w:rPr>
              <w:t xml:space="preserve"> the pharmacological management of gastrointestinal diseases </w:t>
            </w:r>
          </w:p>
          <w:p w14:paraId="4740DEC3" w14:textId="77777777" w:rsidR="00D32A9C" w:rsidRPr="00D32A9C" w:rsidRDefault="00D32A9C" w:rsidP="00D32A9C">
            <w:pPr>
              <w:numPr>
                <w:ilvl w:val="0"/>
                <w:numId w:val="14"/>
              </w:numPr>
              <w:rPr>
                <w:bCs/>
                <w:color w:val="000000"/>
                <w:lang w:val="en-US"/>
              </w:rPr>
            </w:pPr>
            <w:r w:rsidRPr="00D32A9C">
              <w:rPr>
                <w:bCs/>
                <w:color w:val="000000"/>
                <w:lang w:val="en-US"/>
              </w:rPr>
              <w:t xml:space="preserve">Classify the major drug groups used in the treatment of digestive system disorders and explain their mechanisms of action. </w:t>
            </w:r>
          </w:p>
          <w:p w14:paraId="1EAEAEA4" w14:textId="77777777" w:rsidR="00D32A9C" w:rsidRPr="00D32A9C" w:rsidRDefault="00D32A9C" w:rsidP="00D32A9C">
            <w:pPr>
              <w:numPr>
                <w:ilvl w:val="0"/>
                <w:numId w:val="15"/>
              </w:numPr>
              <w:rPr>
                <w:b/>
                <w:color w:val="000000"/>
                <w:lang w:val="en-US"/>
              </w:rPr>
            </w:pPr>
            <w:r w:rsidRPr="00D32A9C">
              <w:rPr>
                <w:b/>
                <w:color w:val="000000"/>
                <w:lang w:val="en-US"/>
              </w:rPr>
              <w:t xml:space="preserve">Develop basic clinical competence in gastroenterology </w:t>
            </w:r>
          </w:p>
          <w:p w14:paraId="5D90B44B" w14:textId="46DF8B79" w:rsidR="00D32A9C" w:rsidRPr="00B36083" w:rsidRDefault="00D32A9C" w:rsidP="00D32A9C">
            <w:pPr>
              <w:numPr>
                <w:ilvl w:val="0"/>
                <w:numId w:val="16"/>
              </w:numPr>
              <w:rPr>
                <w:bCs/>
                <w:color w:val="000000"/>
                <w:lang w:val="en-US"/>
              </w:rPr>
            </w:pPr>
            <w:r w:rsidRPr="00D32A9C">
              <w:rPr>
                <w:bCs/>
                <w:color w:val="000000"/>
                <w:lang w:val="en-US"/>
              </w:rPr>
              <w:t xml:space="preserve">Apply basic clinical skills related to the digestive system and interpret relevant laboratory and microbiological findings in clinical practice. </w:t>
            </w:r>
          </w:p>
        </w:tc>
      </w:tr>
      <w:tr w:rsidR="00636530" w14:paraId="1DE78B70" w14:textId="77777777">
        <w:trPr>
          <w:trHeight w:val="699"/>
          <w:jc w:val="center"/>
        </w:trPr>
        <w:tc>
          <w:tcPr>
            <w:tcW w:w="9918" w:type="dxa"/>
            <w:gridSpan w:val="3"/>
          </w:tcPr>
          <w:p w14:paraId="02B90A1B" w14:textId="77777777" w:rsidR="00636530" w:rsidRDefault="00F45976">
            <w:pPr>
              <w:jc w:val="both"/>
              <w:rPr>
                <w:b/>
              </w:rPr>
            </w:pPr>
            <w:r>
              <w:rPr>
                <w:b/>
              </w:rPr>
              <w:lastRenderedPageBreak/>
              <w:t>BOOKS RECOMMENDED</w:t>
            </w:r>
          </w:p>
          <w:p w14:paraId="13C36B50" w14:textId="77777777" w:rsidR="006402A9" w:rsidRDefault="006402A9">
            <w:pPr>
              <w:numPr>
                <w:ilvl w:val="0"/>
                <w:numId w:val="1"/>
              </w:numPr>
              <w:pBdr>
                <w:top w:val="nil"/>
                <w:left w:val="nil"/>
                <w:bottom w:val="nil"/>
                <w:right w:val="nil"/>
                <w:between w:val="nil"/>
              </w:pBdr>
              <w:spacing w:line="259" w:lineRule="auto"/>
              <w:jc w:val="both"/>
              <w:rPr>
                <w:color w:val="000000"/>
              </w:rPr>
            </w:pPr>
            <w:r w:rsidRPr="006402A9">
              <w:rPr>
                <w:color w:val="000000"/>
              </w:rPr>
              <w:t>Gray’s Anatomy. Editor: Susan Standring, 41st Edition, 2015, Elsevier</w:t>
            </w:r>
          </w:p>
          <w:p w14:paraId="222F1F53" w14:textId="6E5A2828" w:rsidR="00636530" w:rsidRDefault="00F45976">
            <w:pPr>
              <w:numPr>
                <w:ilvl w:val="0"/>
                <w:numId w:val="1"/>
              </w:numPr>
              <w:pBdr>
                <w:top w:val="nil"/>
                <w:left w:val="nil"/>
                <w:bottom w:val="nil"/>
                <w:right w:val="nil"/>
                <w:between w:val="nil"/>
              </w:pBdr>
              <w:spacing w:line="259" w:lineRule="auto"/>
              <w:jc w:val="both"/>
              <w:rPr>
                <w:color w:val="000000"/>
              </w:rPr>
            </w:pPr>
            <w:r>
              <w:rPr>
                <w:color w:val="000000"/>
              </w:rPr>
              <w:t>Gray’s Anatomy for Students (3rd Edition); Richard L. Drake, A. Wayne Vogl, Adam W. M. Mitchell; Churchill Livingston Elsevier, Philadelphia, 2015.</w:t>
            </w:r>
          </w:p>
          <w:p w14:paraId="42FBF909" w14:textId="5E27861E" w:rsidR="006402A9" w:rsidRDefault="006402A9">
            <w:pPr>
              <w:numPr>
                <w:ilvl w:val="0"/>
                <w:numId w:val="1"/>
              </w:numPr>
              <w:pBdr>
                <w:top w:val="nil"/>
                <w:left w:val="nil"/>
                <w:bottom w:val="nil"/>
                <w:right w:val="nil"/>
                <w:between w:val="nil"/>
              </w:pBdr>
              <w:spacing w:line="259" w:lineRule="auto"/>
              <w:jc w:val="both"/>
              <w:rPr>
                <w:color w:val="000000"/>
              </w:rPr>
            </w:pPr>
            <w:r w:rsidRPr="006402A9">
              <w:rPr>
                <w:color w:val="000000"/>
              </w:rPr>
              <w:t>Atlas of human anatomy / |c Frank H. Netter, MD; consulting editors Carlos A. Machado; lead editor John T. Hansen, Brion Benninger, Jennifer Brueckner-Collins, Todd M. Hoagland, R. Shane Tubbs,2018</w:t>
            </w:r>
          </w:p>
          <w:p w14:paraId="04D1814E" w14:textId="578DA389" w:rsidR="00636530" w:rsidRDefault="00F45976">
            <w:pPr>
              <w:numPr>
                <w:ilvl w:val="0"/>
                <w:numId w:val="1"/>
              </w:numPr>
              <w:pBdr>
                <w:top w:val="nil"/>
                <w:left w:val="nil"/>
                <w:bottom w:val="nil"/>
                <w:right w:val="nil"/>
                <w:between w:val="nil"/>
              </w:pBdr>
              <w:spacing w:line="259" w:lineRule="auto"/>
              <w:jc w:val="both"/>
              <w:rPr>
                <w:color w:val="000000"/>
              </w:rPr>
            </w:pPr>
            <w:r>
              <w:rPr>
                <w:color w:val="000000"/>
              </w:rPr>
              <w:t>Guyton and Hall Textbook of Medical Physiology (13th Edition); John E. Hall; Elsevier, Philadelphia, 2016.</w:t>
            </w:r>
          </w:p>
          <w:p w14:paraId="745A521E" w14:textId="77777777" w:rsidR="00636530" w:rsidRDefault="00F45976">
            <w:pPr>
              <w:numPr>
                <w:ilvl w:val="0"/>
                <w:numId w:val="1"/>
              </w:numPr>
              <w:pBdr>
                <w:top w:val="nil"/>
                <w:left w:val="nil"/>
                <w:bottom w:val="nil"/>
                <w:right w:val="nil"/>
                <w:between w:val="nil"/>
              </w:pBdr>
              <w:spacing w:line="259" w:lineRule="auto"/>
              <w:jc w:val="both"/>
              <w:rPr>
                <w:color w:val="000000"/>
              </w:rPr>
            </w:pPr>
            <w:r>
              <w:rPr>
                <w:color w:val="000000"/>
              </w:rPr>
              <w:t>Histology: A Text and Atlas with Correlated Cell and Molecular Biology (7th Edition); Micheal H. Ross, Wojciech Pawlina; Lippincott Williams &amp; Wilkins, 2015.</w:t>
            </w:r>
          </w:p>
          <w:p w14:paraId="480D3F5C" w14:textId="77777777" w:rsidR="00636530" w:rsidRDefault="00F45976">
            <w:pPr>
              <w:numPr>
                <w:ilvl w:val="0"/>
                <w:numId w:val="1"/>
              </w:numPr>
              <w:pBdr>
                <w:top w:val="nil"/>
                <w:left w:val="nil"/>
                <w:bottom w:val="nil"/>
                <w:right w:val="nil"/>
                <w:between w:val="nil"/>
              </w:pBdr>
              <w:spacing w:line="259" w:lineRule="auto"/>
              <w:jc w:val="both"/>
              <w:rPr>
                <w:color w:val="000000"/>
              </w:rPr>
            </w:pPr>
            <w:r>
              <w:rPr>
                <w:color w:val="000000"/>
              </w:rPr>
              <w:t>Kaplan and Sadock's Comprehensive Textbook of Psychiatry (10th Edition); Benjamin J. Sadock, Virginia Alcott Sadock, Pedro Ruiz; Lippincott Williams &amp; Wilkins, Philadelphia, 2017.</w:t>
            </w:r>
          </w:p>
          <w:p w14:paraId="3F448D01" w14:textId="77777777" w:rsidR="00636530" w:rsidRDefault="00F45976">
            <w:pPr>
              <w:numPr>
                <w:ilvl w:val="0"/>
                <w:numId w:val="1"/>
              </w:numPr>
              <w:pBdr>
                <w:top w:val="nil"/>
                <w:left w:val="nil"/>
                <w:bottom w:val="nil"/>
                <w:right w:val="nil"/>
                <w:between w:val="nil"/>
              </w:pBdr>
              <w:spacing w:line="259" w:lineRule="auto"/>
              <w:jc w:val="both"/>
              <w:rPr>
                <w:color w:val="000000"/>
              </w:rPr>
            </w:pPr>
            <w:r>
              <w:rPr>
                <w:color w:val="000000"/>
              </w:rPr>
              <w:t>Medical Microbiology (7th Edition); Patrick Murray, Ken Rosenthal, Michael Pfaller; Elsevier Saunders, Philadelphia, 2013.</w:t>
            </w:r>
          </w:p>
          <w:p w14:paraId="43E23E5F" w14:textId="77777777" w:rsidR="00636530" w:rsidRDefault="00F45976">
            <w:pPr>
              <w:numPr>
                <w:ilvl w:val="0"/>
                <w:numId w:val="1"/>
              </w:numPr>
              <w:pBdr>
                <w:top w:val="nil"/>
                <w:left w:val="nil"/>
                <w:bottom w:val="nil"/>
                <w:right w:val="nil"/>
                <w:between w:val="nil"/>
              </w:pBdr>
              <w:spacing w:line="259" w:lineRule="auto"/>
              <w:jc w:val="both"/>
              <w:rPr>
                <w:color w:val="000000"/>
              </w:rPr>
            </w:pPr>
            <w:r>
              <w:rPr>
                <w:color w:val="000000"/>
              </w:rPr>
              <w:t>Molecular and Cellular Biophysics; Meyer B. Jackson; Cambridge University Press, Cambridge, 2006.</w:t>
            </w:r>
          </w:p>
          <w:p w14:paraId="597FA8A3" w14:textId="77777777" w:rsidR="00636530" w:rsidRDefault="00F45976">
            <w:pPr>
              <w:numPr>
                <w:ilvl w:val="0"/>
                <w:numId w:val="1"/>
              </w:numPr>
              <w:pBdr>
                <w:top w:val="nil"/>
                <w:left w:val="nil"/>
                <w:bottom w:val="nil"/>
                <w:right w:val="nil"/>
                <w:between w:val="nil"/>
              </w:pBdr>
              <w:spacing w:line="259" w:lineRule="auto"/>
              <w:jc w:val="both"/>
              <w:rPr>
                <w:color w:val="000000"/>
              </w:rPr>
            </w:pPr>
            <w:r>
              <w:rPr>
                <w:color w:val="000000"/>
              </w:rPr>
              <w:t>Robbins Basic Pathology (10th Edition); Vinay Kumar, Abul K. Abbas, Jon C. Aster; Elsevier Saunders, Philadelphia, 2018.</w:t>
            </w:r>
          </w:p>
          <w:p w14:paraId="11756529" w14:textId="77777777" w:rsidR="00636530" w:rsidRDefault="00F45976">
            <w:pPr>
              <w:numPr>
                <w:ilvl w:val="0"/>
                <w:numId w:val="1"/>
              </w:numPr>
              <w:pBdr>
                <w:top w:val="nil"/>
                <w:left w:val="nil"/>
                <w:bottom w:val="nil"/>
                <w:right w:val="nil"/>
                <w:between w:val="nil"/>
              </w:pBdr>
              <w:spacing w:line="259" w:lineRule="auto"/>
              <w:jc w:val="both"/>
              <w:rPr>
                <w:color w:val="000000"/>
              </w:rPr>
            </w:pPr>
            <w:r>
              <w:rPr>
                <w:color w:val="000000"/>
              </w:rPr>
              <w:t>Understanding Pathophysiology First Canadian Ed. 2018 by Elsevier Inc.  Sue Huether; Kelly Power Kean; Mohamed El Hussein.</w:t>
            </w:r>
          </w:p>
          <w:p w14:paraId="5FB6979B" w14:textId="77777777" w:rsidR="00636530" w:rsidRDefault="00F45976">
            <w:pPr>
              <w:numPr>
                <w:ilvl w:val="0"/>
                <w:numId w:val="1"/>
              </w:numPr>
              <w:pBdr>
                <w:top w:val="nil"/>
                <w:left w:val="nil"/>
                <w:bottom w:val="nil"/>
                <w:right w:val="nil"/>
                <w:between w:val="nil"/>
              </w:pBdr>
              <w:spacing w:line="259" w:lineRule="auto"/>
              <w:jc w:val="both"/>
              <w:rPr>
                <w:color w:val="000000"/>
              </w:rPr>
            </w:pPr>
            <w:r>
              <w:rPr>
                <w:color w:val="000000"/>
              </w:rPr>
              <w:t>Pathophysiology of Diseases: An introduction in clinical medicine 8 ed. 2019 by McGraw-Hill Education; Lange Inc. Gary D. Hammer, MD, PhD Stephen J. McPhee, MD.</w:t>
            </w:r>
          </w:p>
          <w:p w14:paraId="7AE2FA9C" w14:textId="77777777" w:rsidR="00636530" w:rsidRDefault="00F45976">
            <w:pPr>
              <w:numPr>
                <w:ilvl w:val="0"/>
                <w:numId w:val="1"/>
              </w:numPr>
              <w:pBdr>
                <w:top w:val="nil"/>
                <w:left w:val="nil"/>
                <w:bottom w:val="nil"/>
                <w:right w:val="nil"/>
                <w:between w:val="nil"/>
              </w:pBdr>
              <w:spacing w:line="259" w:lineRule="auto"/>
              <w:jc w:val="both"/>
              <w:rPr>
                <w:color w:val="000000"/>
              </w:rPr>
            </w:pPr>
            <w:r>
              <w:rPr>
                <w:color w:val="000000"/>
              </w:rPr>
              <w:t>Pathophysiology: The biologic basis for diseases in adults and children 8th ed. 2019 by Elsevier Inc. Kathryn L. McCance, MS, PhD Sue E. Huether, MS, PhD Valentina L. Brashers, Neal S. Rote, PhD.</w:t>
            </w:r>
          </w:p>
          <w:p w14:paraId="70B522B0" w14:textId="77777777" w:rsidR="00636530" w:rsidRDefault="00F45976">
            <w:pPr>
              <w:numPr>
                <w:ilvl w:val="0"/>
                <w:numId w:val="1"/>
              </w:numPr>
              <w:pBdr>
                <w:top w:val="nil"/>
                <w:left w:val="nil"/>
                <w:bottom w:val="nil"/>
                <w:right w:val="nil"/>
                <w:between w:val="nil"/>
              </w:pBdr>
              <w:spacing w:line="259" w:lineRule="auto"/>
              <w:jc w:val="both"/>
              <w:rPr>
                <w:color w:val="000000"/>
              </w:rPr>
            </w:pPr>
            <w:r>
              <w:rPr>
                <w:color w:val="000000"/>
              </w:rPr>
              <w:t xml:space="preserve">Rapid Review Pathology, Fifth Edition 2019 by Elsevier, Inc. Edward F. </w:t>
            </w:r>
            <w:proofErr w:type="spellStart"/>
            <w:r>
              <w:rPr>
                <w:color w:val="000000"/>
              </w:rPr>
              <w:t>Goljan</w:t>
            </w:r>
            <w:proofErr w:type="spellEnd"/>
            <w:r>
              <w:rPr>
                <w:color w:val="000000"/>
              </w:rPr>
              <w:t>, MD.</w:t>
            </w:r>
          </w:p>
          <w:p w14:paraId="7DD5976E" w14:textId="5ED54375" w:rsidR="00934834" w:rsidRPr="00934834" w:rsidRDefault="00934834" w:rsidP="00934834">
            <w:pPr>
              <w:numPr>
                <w:ilvl w:val="0"/>
                <w:numId w:val="1"/>
              </w:numPr>
              <w:pBdr>
                <w:top w:val="nil"/>
                <w:left w:val="nil"/>
                <w:bottom w:val="nil"/>
                <w:right w:val="nil"/>
                <w:between w:val="nil"/>
              </w:pBdr>
              <w:jc w:val="both"/>
              <w:rPr>
                <w:color w:val="000000"/>
              </w:rPr>
            </w:pPr>
            <w:proofErr w:type="spellStart"/>
            <w:r w:rsidRPr="00934834">
              <w:rPr>
                <w:color w:val="000000"/>
              </w:rPr>
              <w:t>Lehninger</w:t>
            </w:r>
            <w:proofErr w:type="spellEnd"/>
            <w:r w:rsidRPr="00934834">
              <w:rPr>
                <w:color w:val="000000"/>
              </w:rPr>
              <w:t xml:space="preserve"> Principles of Biochemistry, 8th Edition, David L. Nelson, Michael M. Cox. W.H. Freeman &amp; Company, 2021.</w:t>
            </w:r>
          </w:p>
          <w:p w14:paraId="2071FB3D" w14:textId="77777777" w:rsidR="00934834" w:rsidRDefault="00934834" w:rsidP="00934834">
            <w:pPr>
              <w:numPr>
                <w:ilvl w:val="0"/>
                <w:numId w:val="1"/>
              </w:numPr>
              <w:pBdr>
                <w:top w:val="nil"/>
                <w:left w:val="nil"/>
                <w:bottom w:val="nil"/>
                <w:right w:val="nil"/>
                <w:between w:val="nil"/>
              </w:pBdr>
              <w:spacing w:line="259" w:lineRule="auto"/>
              <w:jc w:val="both"/>
              <w:rPr>
                <w:color w:val="000000"/>
              </w:rPr>
            </w:pPr>
            <w:r w:rsidRPr="00934834">
              <w:rPr>
                <w:color w:val="000000"/>
              </w:rPr>
              <w:t xml:space="preserve">Lippincott® Illustrated Reviews: Biochemistry, 9th Edition, North American Edition. Emine </w:t>
            </w:r>
            <w:proofErr w:type="spellStart"/>
            <w:r w:rsidRPr="00934834">
              <w:rPr>
                <w:color w:val="000000"/>
              </w:rPr>
              <w:t>Ercikan</w:t>
            </w:r>
            <w:proofErr w:type="spellEnd"/>
            <w:r w:rsidRPr="00934834">
              <w:rPr>
                <w:color w:val="000000"/>
              </w:rPr>
              <w:t xml:space="preserve"> Abali, Susan D. Cline, David S. Franklin, Dr. Susan M. Viselli, 2025.</w:t>
            </w:r>
          </w:p>
          <w:p w14:paraId="61A395C1" w14:textId="77777777" w:rsidR="00934834" w:rsidRPr="00934834" w:rsidRDefault="00934834" w:rsidP="00934834">
            <w:pPr>
              <w:numPr>
                <w:ilvl w:val="0"/>
                <w:numId w:val="1"/>
              </w:numPr>
              <w:pBdr>
                <w:top w:val="nil"/>
                <w:left w:val="nil"/>
                <w:bottom w:val="nil"/>
                <w:right w:val="nil"/>
                <w:between w:val="nil"/>
              </w:pBdr>
              <w:spacing w:line="259" w:lineRule="auto"/>
              <w:jc w:val="both"/>
              <w:rPr>
                <w:color w:val="000000"/>
                <w:lang w:val="tr-TR"/>
              </w:rPr>
            </w:pPr>
            <w:r w:rsidRPr="00934834">
              <w:rPr>
                <w:color w:val="000000"/>
                <w:lang w:val="tr-TR"/>
              </w:rPr>
              <w:t xml:space="preserve">Peter J. </w:t>
            </w:r>
            <w:proofErr w:type="spellStart"/>
            <w:r w:rsidRPr="00934834">
              <w:rPr>
                <w:color w:val="000000"/>
                <w:lang w:val="tr-TR"/>
              </w:rPr>
              <w:t>Kennelly</w:t>
            </w:r>
            <w:proofErr w:type="spellEnd"/>
            <w:r w:rsidRPr="00934834">
              <w:rPr>
                <w:color w:val="000000"/>
                <w:lang w:val="tr-TR"/>
              </w:rPr>
              <w:t xml:space="preserve">, </w:t>
            </w:r>
            <w:proofErr w:type="spellStart"/>
            <w:r w:rsidRPr="00934834">
              <w:rPr>
                <w:color w:val="000000"/>
                <w:lang w:val="tr-TR"/>
              </w:rPr>
              <w:t>Kathleen</w:t>
            </w:r>
            <w:proofErr w:type="spellEnd"/>
            <w:r w:rsidRPr="00934834">
              <w:rPr>
                <w:color w:val="000000"/>
                <w:lang w:val="tr-TR"/>
              </w:rPr>
              <w:t xml:space="preserve"> M. </w:t>
            </w:r>
            <w:proofErr w:type="spellStart"/>
            <w:r w:rsidRPr="00934834">
              <w:rPr>
                <w:color w:val="000000"/>
                <w:lang w:val="tr-TR"/>
              </w:rPr>
              <w:t>Botham</w:t>
            </w:r>
            <w:proofErr w:type="spellEnd"/>
            <w:r w:rsidRPr="00934834">
              <w:rPr>
                <w:color w:val="000000"/>
                <w:lang w:val="tr-TR"/>
              </w:rPr>
              <w:t xml:space="preserve">, </w:t>
            </w:r>
            <w:proofErr w:type="spellStart"/>
            <w:r w:rsidRPr="00934834">
              <w:rPr>
                <w:color w:val="000000"/>
                <w:lang w:val="tr-TR"/>
              </w:rPr>
              <w:t>Owen</w:t>
            </w:r>
            <w:proofErr w:type="spellEnd"/>
            <w:r w:rsidRPr="00934834">
              <w:rPr>
                <w:color w:val="000000"/>
                <w:lang w:val="tr-TR"/>
              </w:rPr>
              <w:t xml:space="preserve"> </w:t>
            </w:r>
            <w:proofErr w:type="spellStart"/>
            <w:r w:rsidRPr="00934834">
              <w:rPr>
                <w:color w:val="000000"/>
                <w:lang w:val="tr-TR"/>
              </w:rPr>
              <w:t>McGuinness</w:t>
            </w:r>
            <w:proofErr w:type="spellEnd"/>
            <w:r w:rsidRPr="00934834">
              <w:rPr>
                <w:color w:val="000000"/>
                <w:lang w:val="tr-TR"/>
              </w:rPr>
              <w:t xml:space="preserve">, Victor W. </w:t>
            </w:r>
            <w:proofErr w:type="spellStart"/>
            <w:r w:rsidRPr="00934834">
              <w:rPr>
                <w:color w:val="000000"/>
                <w:lang w:val="tr-TR"/>
              </w:rPr>
              <w:t>Rodwell</w:t>
            </w:r>
            <w:proofErr w:type="spellEnd"/>
            <w:r w:rsidRPr="00934834">
              <w:rPr>
                <w:color w:val="000000"/>
                <w:lang w:val="tr-TR"/>
              </w:rPr>
              <w:t xml:space="preserve">, P. Anthony </w:t>
            </w:r>
            <w:proofErr w:type="spellStart"/>
            <w:proofErr w:type="gramStart"/>
            <w:r w:rsidRPr="00934834">
              <w:rPr>
                <w:color w:val="000000"/>
                <w:lang w:val="tr-TR"/>
              </w:rPr>
              <w:t>Weil</w:t>
            </w:r>
            <w:proofErr w:type="spellEnd"/>
            <w:r w:rsidRPr="00934834">
              <w:rPr>
                <w:color w:val="000000"/>
                <w:lang w:val="tr-TR"/>
              </w:rPr>
              <w:t xml:space="preserve"> -</w:t>
            </w:r>
            <w:proofErr w:type="gramEnd"/>
            <w:r w:rsidRPr="00934834">
              <w:rPr>
                <w:color w:val="000000"/>
                <w:lang w:val="tr-TR"/>
              </w:rPr>
              <w:t xml:space="preserve"> </w:t>
            </w:r>
            <w:proofErr w:type="spellStart"/>
            <w:r w:rsidRPr="00934834">
              <w:rPr>
                <w:color w:val="000000"/>
                <w:lang w:val="tr-TR"/>
              </w:rPr>
              <w:t>Harper's</w:t>
            </w:r>
            <w:proofErr w:type="spellEnd"/>
            <w:r w:rsidRPr="00934834">
              <w:rPr>
                <w:color w:val="000000"/>
                <w:lang w:val="tr-TR"/>
              </w:rPr>
              <w:t xml:space="preserve"> </w:t>
            </w:r>
            <w:proofErr w:type="spellStart"/>
            <w:r w:rsidRPr="00934834">
              <w:rPr>
                <w:color w:val="000000"/>
                <w:lang w:val="tr-TR"/>
              </w:rPr>
              <w:t>Illustrated</w:t>
            </w:r>
            <w:proofErr w:type="spellEnd"/>
            <w:r w:rsidRPr="00934834">
              <w:rPr>
                <w:color w:val="000000"/>
                <w:lang w:val="tr-TR"/>
              </w:rPr>
              <w:t xml:space="preserve"> </w:t>
            </w:r>
            <w:proofErr w:type="spellStart"/>
            <w:r w:rsidRPr="00934834">
              <w:rPr>
                <w:color w:val="000000"/>
                <w:lang w:val="tr-TR"/>
              </w:rPr>
              <w:t>Biochemistry</w:t>
            </w:r>
            <w:proofErr w:type="spellEnd"/>
            <w:r w:rsidRPr="00934834">
              <w:rPr>
                <w:color w:val="000000"/>
                <w:lang w:val="tr-TR"/>
              </w:rPr>
              <w:t xml:space="preserve">-McGraw </w:t>
            </w:r>
            <w:proofErr w:type="spellStart"/>
            <w:r w:rsidRPr="00934834">
              <w:rPr>
                <w:color w:val="000000"/>
                <w:lang w:val="tr-TR"/>
              </w:rPr>
              <w:t>Hill</w:t>
            </w:r>
            <w:proofErr w:type="spellEnd"/>
            <w:r w:rsidRPr="00934834">
              <w:rPr>
                <w:color w:val="000000"/>
                <w:lang w:val="tr-TR"/>
              </w:rPr>
              <w:t>, 2022.</w:t>
            </w:r>
          </w:p>
          <w:p w14:paraId="5BB4E933" w14:textId="30148EA1" w:rsidR="00934834" w:rsidRPr="00934834" w:rsidRDefault="00934834" w:rsidP="00934834">
            <w:pPr>
              <w:numPr>
                <w:ilvl w:val="0"/>
                <w:numId w:val="1"/>
              </w:numPr>
              <w:pBdr>
                <w:top w:val="nil"/>
                <w:left w:val="nil"/>
                <w:bottom w:val="nil"/>
                <w:right w:val="nil"/>
                <w:between w:val="nil"/>
              </w:pBdr>
              <w:spacing w:line="259" w:lineRule="auto"/>
              <w:jc w:val="both"/>
              <w:rPr>
                <w:color w:val="000000"/>
                <w:lang w:val="tr-TR"/>
              </w:rPr>
            </w:pPr>
            <w:r w:rsidRPr="00934834">
              <w:rPr>
                <w:color w:val="000000"/>
                <w:lang w:val="tr-TR"/>
              </w:rPr>
              <w:t xml:space="preserve">John W. </w:t>
            </w:r>
            <w:proofErr w:type="spellStart"/>
            <w:r w:rsidRPr="00934834">
              <w:rPr>
                <w:color w:val="000000"/>
                <w:lang w:val="tr-TR"/>
              </w:rPr>
              <w:t>Baynes</w:t>
            </w:r>
            <w:proofErr w:type="spellEnd"/>
            <w:r w:rsidRPr="00934834">
              <w:rPr>
                <w:color w:val="000000"/>
                <w:lang w:val="tr-TR"/>
              </w:rPr>
              <w:t xml:space="preserve"> </w:t>
            </w:r>
            <w:proofErr w:type="spellStart"/>
            <w:r w:rsidRPr="00934834">
              <w:rPr>
                <w:color w:val="000000"/>
                <w:lang w:val="tr-TR"/>
              </w:rPr>
              <w:t>PhD</w:t>
            </w:r>
            <w:proofErr w:type="spellEnd"/>
            <w:r w:rsidRPr="00934834">
              <w:rPr>
                <w:color w:val="000000"/>
                <w:lang w:val="tr-TR"/>
              </w:rPr>
              <w:t xml:space="preserve">, </w:t>
            </w:r>
            <w:proofErr w:type="spellStart"/>
            <w:r w:rsidRPr="00934834">
              <w:rPr>
                <w:color w:val="000000"/>
                <w:lang w:val="tr-TR"/>
              </w:rPr>
              <w:t>Marek</w:t>
            </w:r>
            <w:proofErr w:type="spellEnd"/>
            <w:r w:rsidRPr="00934834">
              <w:rPr>
                <w:color w:val="000000"/>
                <w:lang w:val="tr-TR"/>
              </w:rPr>
              <w:t xml:space="preserve"> H. </w:t>
            </w:r>
            <w:proofErr w:type="spellStart"/>
            <w:r w:rsidRPr="00934834">
              <w:rPr>
                <w:color w:val="000000"/>
                <w:lang w:val="tr-TR"/>
              </w:rPr>
              <w:t>Dominiczak</w:t>
            </w:r>
            <w:proofErr w:type="spellEnd"/>
            <w:r w:rsidRPr="00934834">
              <w:rPr>
                <w:color w:val="000000"/>
                <w:lang w:val="tr-TR"/>
              </w:rPr>
              <w:t xml:space="preserve"> </w:t>
            </w:r>
            <w:proofErr w:type="spellStart"/>
            <w:r w:rsidRPr="00934834">
              <w:rPr>
                <w:color w:val="000000"/>
                <w:lang w:val="tr-TR"/>
              </w:rPr>
              <w:t>Dr</w:t>
            </w:r>
            <w:proofErr w:type="spellEnd"/>
            <w:r w:rsidRPr="00934834">
              <w:rPr>
                <w:color w:val="000000"/>
                <w:lang w:val="tr-TR"/>
              </w:rPr>
              <w:t xml:space="preserve"> </w:t>
            </w:r>
            <w:proofErr w:type="spellStart"/>
            <w:r w:rsidRPr="00934834">
              <w:rPr>
                <w:color w:val="000000"/>
                <w:lang w:val="tr-TR"/>
              </w:rPr>
              <w:t>Hab</w:t>
            </w:r>
            <w:proofErr w:type="spellEnd"/>
            <w:r w:rsidRPr="00934834">
              <w:rPr>
                <w:color w:val="000000"/>
                <w:lang w:val="tr-TR"/>
              </w:rPr>
              <w:t xml:space="preserve"> </w:t>
            </w:r>
            <w:proofErr w:type="spellStart"/>
            <w:r w:rsidRPr="00934834">
              <w:rPr>
                <w:color w:val="000000"/>
                <w:lang w:val="tr-TR"/>
              </w:rPr>
              <w:t>Med</w:t>
            </w:r>
            <w:proofErr w:type="spellEnd"/>
            <w:r w:rsidRPr="00934834">
              <w:rPr>
                <w:color w:val="000000"/>
                <w:lang w:val="tr-TR"/>
              </w:rPr>
              <w:t xml:space="preserve"> </w:t>
            </w:r>
            <w:proofErr w:type="spellStart"/>
            <w:r w:rsidRPr="00934834">
              <w:rPr>
                <w:color w:val="000000"/>
                <w:lang w:val="tr-TR"/>
              </w:rPr>
              <w:t>FRCPath</w:t>
            </w:r>
            <w:proofErr w:type="spellEnd"/>
            <w:r w:rsidRPr="00934834">
              <w:rPr>
                <w:color w:val="000000"/>
                <w:lang w:val="tr-TR"/>
              </w:rPr>
              <w:t xml:space="preserve"> (Editor), </w:t>
            </w:r>
            <w:proofErr w:type="spellStart"/>
            <w:r w:rsidRPr="00934834">
              <w:rPr>
                <w:color w:val="000000"/>
                <w:lang w:val="tr-TR"/>
              </w:rPr>
              <w:t>Medical</w:t>
            </w:r>
            <w:proofErr w:type="spellEnd"/>
            <w:r w:rsidRPr="00934834">
              <w:rPr>
                <w:color w:val="000000"/>
                <w:lang w:val="tr-TR"/>
              </w:rPr>
              <w:t xml:space="preserve"> </w:t>
            </w:r>
            <w:proofErr w:type="spellStart"/>
            <w:r w:rsidRPr="00934834">
              <w:rPr>
                <w:color w:val="000000"/>
                <w:lang w:val="tr-TR"/>
              </w:rPr>
              <w:t>Biochemistry</w:t>
            </w:r>
            <w:proofErr w:type="spellEnd"/>
            <w:r w:rsidRPr="00934834">
              <w:rPr>
                <w:color w:val="000000"/>
                <w:lang w:val="tr-TR"/>
              </w:rPr>
              <w:t xml:space="preserve">, 6th Edition, </w:t>
            </w:r>
            <w:proofErr w:type="spellStart"/>
            <w:r w:rsidRPr="00934834">
              <w:rPr>
                <w:color w:val="000000"/>
                <w:lang w:val="tr-TR"/>
              </w:rPr>
              <w:t>Elsevier</w:t>
            </w:r>
            <w:proofErr w:type="spellEnd"/>
            <w:r w:rsidRPr="00934834">
              <w:rPr>
                <w:color w:val="000000"/>
                <w:lang w:val="tr-TR"/>
              </w:rPr>
              <w:t>, 2022.</w:t>
            </w:r>
          </w:p>
          <w:p w14:paraId="60556B93" w14:textId="19B4D851" w:rsidR="00934834" w:rsidRPr="00934834" w:rsidRDefault="00934834" w:rsidP="00934834">
            <w:pPr>
              <w:numPr>
                <w:ilvl w:val="0"/>
                <w:numId w:val="1"/>
              </w:numPr>
              <w:pBdr>
                <w:top w:val="nil"/>
                <w:left w:val="nil"/>
                <w:bottom w:val="nil"/>
                <w:right w:val="nil"/>
                <w:between w:val="nil"/>
              </w:pBdr>
              <w:spacing w:line="259" w:lineRule="auto"/>
              <w:jc w:val="both"/>
              <w:rPr>
                <w:color w:val="000000"/>
                <w:lang w:val="tr-TR"/>
              </w:rPr>
            </w:pPr>
            <w:proofErr w:type="spellStart"/>
            <w:r w:rsidRPr="00934834">
              <w:rPr>
                <w:color w:val="000000"/>
                <w:lang w:val="tr-TR"/>
              </w:rPr>
              <w:t>Tietz</w:t>
            </w:r>
            <w:proofErr w:type="spellEnd"/>
            <w:r w:rsidRPr="00934834">
              <w:rPr>
                <w:color w:val="000000"/>
                <w:lang w:val="tr-TR"/>
              </w:rPr>
              <w:t xml:space="preserve"> Fundamentals of </w:t>
            </w:r>
            <w:proofErr w:type="spellStart"/>
            <w:r w:rsidRPr="00934834">
              <w:rPr>
                <w:color w:val="000000"/>
                <w:lang w:val="tr-TR"/>
              </w:rPr>
              <w:t>Clinical</w:t>
            </w:r>
            <w:proofErr w:type="spellEnd"/>
            <w:r w:rsidRPr="00934834">
              <w:rPr>
                <w:color w:val="000000"/>
                <w:lang w:val="tr-TR"/>
              </w:rPr>
              <w:t xml:space="preserve"> </w:t>
            </w:r>
            <w:proofErr w:type="spellStart"/>
            <w:r w:rsidRPr="00934834">
              <w:rPr>
                <w:color w:val="000000"/>
                <w:lang w:val="tr-TR"/>
              </w:rPr>
              <w:t>Chemistry</w:t>
            </w:r>
            <w:proofErr w:type="spellEnd"/>
            <w:r w:rsidRPr="00934834">
              <w:rPr>
                <w:color w:val="000000"/>
                <w:lang w:val="tr-TR"/>
              </w:rPr>
              <w:t xml:space="preserve"> </w:t>
            </w:r>
            <w:proofErr w:type="spellStart"/>
            <w:r w:rsidRPr="00934834">
              <w:rPr>
                <w:color w:val="000000"/>
                <w:lang w:val="tr-TR"/>
              </w:rPr>
              <w:t>and</w:t>
            </w:r>
            <w:proofErr w:type="spellEnd"/>
            <w:r w:rsidRPr="00934834">
              <w:rPr>
                <w:color w:val="000000"/>
                <w:lang w:val="tr-TR"/>
              </w:rPr>
              <w:t xml:space="preserve"> </w:t>
            </w:r>
            <w:proofErr w:type="spellStart"/>
            <w:r w:rsidRPr="00934834">
              <w:rPr>
                <w:color w:val="000000"/>
                <w:lang w:val="tr-TR"/>
              </w:rPr>
              <w:t>Molecular</w:t>
            </w:r>
            <w:proofErr w:type="spellEnd"/>
            <w:r w:rsidRPr="00934834">
              <w:rPr>
                <w:color w:val="000000"/>
                <w:lang w:val="tr-TR"/>
              </w:rPr>
              <w:t xml:space="preserve"> </w:t>
            </w:r>
            <w:proofErr w:type="spellStart"/>
            <w:r w:rsidRPr="00934834">
              <w:rPr>
                <w:color w:val="000000"/>
                <w:lang w:val="tr-TR"/>
              </w:rPr>
              <w:t>Diagnostics</w:t>
            </w:r>
            <w:proofErr w:type="spellEnd"/>
            <w:r w:rsidRPr="00934834">
              <w:rPr>
                <w:color w:val="000000"/>
                <w:lang w:val="tr-TR"/>
              </w:rPr>
              <w:t xml:space="preserve"> (</w:t>
            </w:r>
            <w:proofErr w:type="spellStart"/>
            <w:r w:rsidRPr="00934834">
              <w:rPr>
                <w:color w:val="000000"/>
                <w:lang w:val="tr-TR"/>
              </w:rPr>
              <w:t>Tietz</w:t>
            </w:r>
            <w:proofErr w:type="spellEnd"/>
            <w:r w:rsidRPr="00934834">
              <w:rPr>
                <w:color w:val="000000"/>
                <w:lang w:val="tr-TR"/>
              </w:rPr>
              <w:t xml:space="preserve"> </w:t>
            </w:r>
            <w:proofErr w:type="spellStart"/>
            <w:r w:rsidRPr="00934834">
              <w:rPr>
                <w:color w:val="000000"/>
                <w:lang w:val="tr-TR"/>
              </w:rPr>
              <w:t>Textbook</w:t>
            </w:r>
            <w:proofErr w:type="spellEnd"/>
            <w:r w:rsidRPr="00934834">
              <w:rPr>
                <w:color w:val="000000"/>
                <w:lang w:val="tr-TR"/>
              </w:rPr>
              <w:t xml:space="preserve"> of </w:t>
            </w:r>
            <w:proofErr w:type="spellStart"/>
            <w:r w:rsidRPr="00934834">
              <w:rPr>
                <w:color w:val="000000"/>
                <w:lang w:val="tr-TR"/>
              </w:rPr>
              <w:t>Clinical</w:t>
            </w:r>
            <w:proofErr w:type="spellEnd"/>
            <w:r w:rsidRPr="00934834">
              <w:rPr>
                <w:color w:val="000000"/>
                <w:lang w:val="tr-TR"/>
              </w:rPr>
              <w:t xml:space="preserve"> </w:t>
            </w:r>
            <w:proofErr w:type="spellStart"/>
            <w:r w:rsidRPr="00934834">
              <w:rPr>
                <w:color w:val="000000"/>
                <w:lang w:val="tr-TR"/>
              </w:rPr>
              <w:t>Chemistry</w:t>
            </w:r>
            <w:proofErr w:type="spellEnd"/>
            <w:r w:rsidRPr="00934834">
              <w:rPr>
                <w:color w:val="000000"/>
                <w:lang w:val="tr-TR"/>
              </w:rPr>
              <w:t xml:space="preserve"> </w:t>
            </w:r>
            <w:proofErr w:type="spellStart"/>
            <w:r w:rsidRPr="00934834">
              <w:rPr>
                <w:color w:val="000000"/>
                <w:lang w:val="tr-TR"/>
              </w:rPr>
              <w:t>and</w:t>
            </w:r>
            <w:proofErr w:type="spellEnd"/>
            <w:r w:rsidRPr="00934834">
              <w:rPr>
                <w:color w:val="000000"/>
                <w:lang w:val="tr-TR"/>
              </w:rPr>
              <w:t xml:space="preserve"> </w:t>
            </w:r>
            <w:proofErr w:type="spellStart"/>
            <w:r w:rsidRPr="00934834">
              <w:rPr>
                <w:color w:val="000000"/>
                <w:lang w:val="tr-TR"/>
              </w:rPr>
              <w:t>Molecular</w:t>
            </w:r>
            <w:proofErr w:type="spellEnd"/>
            <w:r w:rsidRPr="00934834">
              <w:rPr>
                <w:color w:val="000000"/>
                <w:lang w:val="tr-TR"/>
              </w:rPr>
              <w:t xml:space="preserve"> </w:t>
            </w:r>
            <w:proofErr w:type="spellStart"/>
            <w:r w:rsidRPr="00934834">
              <w:rPr>
                <w:color w:val="000000"/>
                <w:lang w:val="tr-TR"/>
              </w:rPr>
              <w:t>Diagnostics</w:t>
            </w:r>
            <w:proofErr w:type="spellEnd"/>
            <w:r w:rsidRPr="00934834">
              <w:rPr>
                <w:color w:val="000000"/>
                <w:lang w:val="tr-TR"/>
              </w:rPr>
              <w:t xml:space="preserve">) 9th Edition, </w:t>
            </w:r>
            <w:proofErr w:type="spellStart"/>
            <w:r w:rsidRPr="00934834">
              <w:rPr>
                <w:color w:val="000000"/>
                <w:lang w:val="tr-TR"/>
              </w:rPr>
              <w:t>Nader</w:t>
            </w:r>
            <w:proofErr w:type="spellEnd"/>
            <w:r w:rsidRPr="00934834">
              <w:rPr>
                <w:color w:val="000000"/>
                <w:lang w:val="tr-TR"/>
              </w:rPr>
              <w:t xml:space="preserve"> </w:t>
            </w:r>
            <w:proofErr w:type="spellStart"/>
            <w:r w:rsidRPr="00934834">
              <w:rPr>
                <w:color w:val="000000"/>
                <w:lang w:val="tr-TR"/>
              </w:rPr>
              <w:t>Rifai</w:t>
            </w:r>
            <w:proofErr w:type="spellEnd"/>
            <w:r w:rsidRPr="00934834">
              <w:rPr>
                <w:color w:val="000000"/>
                <w:lang w:val="tr-TR"/>
              </w:rPr>
              <w:t xml:space="preserve"> </w:t>
            </w:r>
            <w:proofErr w:type="spellStart"/>
            <w:r w:rsidRPr="00934834">
              <w:rPr>
                <w:color w:val="000000"/>
                <w:lang w:val="tr-TR"/>
              </w:rPr>
              <w:t>PhD</w:t>
            </w:r>
            <w:proofErr w:type="spellEnd"/>
            <w:r w:rsidRPr="00934834">
              <w:rPr>
                <w:color w:val="000000"/>
                <w:lang w:val="tr-TR"/>
              </w:rPr>
              <w:t xml:space="preserve"> (Editor), 2023.</w:t>
            </w:r>
          </w:p>
          <w:p w14:paraId="7000A90E" w14:textId="4FC023B5" w:rsidR="00636530" w:rsidRDefault="00F45976" w:rsidP="00934834">
            <w:pPr>
              <w:numPr>
                <w:ilvl w:val="0"/>
                <w:numId w:val="1"/>
              </w:numPr>
              <w:pBdr>
                <w:top w:val="nil"/>
                <w:left w:val="nil"/>
                <w:bottom w:val="nil"/>
                <w:right w:val="nil"/>
                <w:between w:val="nil"/>
              </w:pBdr>
              <w:spacing w:line="259" w:lineRule="auto"/>
              <w:jc w:val="both"/>
              <w:rPr>
                <w:color w:val="000000"/>
              </w:rPr>
            </w:pPr>
            <w:r>
              <w:rPr>
                <w:color w:val="000000"/>
              </w:rPr>
              <w:t>The Developing Human: Clinically Oriented Embryology (10th Edition); Keith L. Moore, T. V. N. Persaud, Mark G. Torchia; Elsevier, Philadelphia, 2015</w:t>
            </w:r>
          </w:p>
          <w:p w14:paraId="6462664F" w14:textId="77777777" w:rsidR="00636530" w:rsidRDefault="00F45976">
            <w:pPr>
              <w:numPr>
                <w:ilvl w:val="0"/>
                <w:numId w:val="1"/>
              </w:numPr>
              <w:pBdr>
                <w:top w:val="nil"/>
                <w:left w:val="nil"/>
                <w:bottom w:val="nil"/>
                <w:right w:val="nil"/>
                <w:between w:val="nil"/>
              </w:pBdr>
              <w:spacing w:line="259" w:lineRule="auto"/>
              <w:jc w:val="both"/>
              <w:rPr>
                <w:color w:val="000000"/>
              </w:rPr>
            </w:pPr>
            <w:r>
              <w:rPr>
                <w:color w:val="000000"/>
              </w:rPr>
              <w:t>Harrison's Gastroenterology and Hepatology, 3rd Edition, Dennis Kasper, Anthony Fauci, Stephen Hauser, Dan Longo</w:t>
            </w:r>
          </w:p>
          <w:p w14:paraId="2DFBD804" w14:textId="77777777" w:rsidR="00636530" w:rsidRDefault="00F45976">
            <w:pPr>
              <w:numPr>
                <w:ilvl w:val="0"/>
                <w:numId w:val="1"/>
              </w:numPr>
              <w:pBdr>
                <w:top w:val="nil"/>
                <w:left w:val="nil"/>
                <w:bottom w:val="nil"/>
                <w:right w:val="nil"/>
                <w:between w:val="nil"/>
              </w:pBdr>
              <w:spacing w:line="259" w:lineRule="auto"/>
              <w:jc w:val="both"/>
              <w:rPr>
                <w:color w:val="000000"/>
              </w:rPr>
            </w:pPr>
            <w:r>
              <w:rPr>
                <w:color w:val="000000"/>
              </w:rPr>
              <w:t xml:space="preserve">Textbook of Clinical Gastroenterology and Hepatology 2nd Edition, C. J. Hawkey, Jaime Bosch, Joel E. Richter, Guadalupe Garcia-Tsao, Francis K. L. Chan  </w:t>
            </w:r>
          </w:p>
          <w:p w14:paraId="319AD9D6" w14:textId="77777777" w:rsidR="00636530" w:rsidRDefault="00F45976">
            <w:pPr>
              <w:numPr>
                <w:ilvl w:val="0"/>
                <w:numId w:val="1"/>
              </w:numPr>
              <w:pBdr>
                <w:top w:val="nil"/>
                <w:left w:val="nil"/>
                <w:bottom w:val="nil"/>
                <w:right w:val="nil"/>
                <w:between w:val="nil"/>
              </w:pBdr>
              <w:spacing w:line="259" w:lineRule="auto"/>
              <w:jc w:val="both"/>
              <w:rPr>
                <w:color w:val="000000"/>
              </w:rPr>
            </w:pPr>
            <w:r>
              <w:rPr>
                <w:color w:val="000000"/>
              </w:rPr>
              <w:lastRenderedPageBreak/>
              <w:t>Current Diagnosis &amp; Treatment Gastroenterology, Hepatology, &amp; Endoscopy, Third Edition (Lange Current) 3rd Edition, Norton Greenberger, Richard Blumberg, Robert Burakoff</w:t>
            </w:r>
          </w:p>
          <w:p w14:paraId="1CA3AC0E" w14:textId="77777777" w:rsidR="00636530" w:rsidRDefault="00F45976">
            <w:pPr>
              <w:numPr>
                <w:ilvl w:val="0"/>
                <w:numId w:val="1"/>
              </w:numPr>
              <w:pBdr>
                <w:top w:val="nil"/>
                <w:left w:val="nil"/>
                <w:bottom w:val="nil"/>
                <w:right w:val="nil"/>
                <w:between w:val="nil"/>
              </w:pBdr>
              <w:spacing w:line="259" w:lineRule="auto"/>
              <w:jc w:val="both"/>
              <w:rPr>
                <w:color w:val="000000"/>
              </w:rPr>
            </w:pPr>
            <w:proofErr w:type="spellStart"/>
            <w:r>
              <w:rPr>
                <w:color w:val="000000"/>
              </w:rPr>
              <w:t>Sleisenger</w:t>
            </w:r>
            <w:proofErr w:type="spellEnd"/>
            <w:r>
              <w:rPr>
                <w:color w:val="000000"/>
              </w:rPr>
              <w:t xml:space="preserve"> and </w:t>
            </w:r>
            <w:proofErr w:type="spellStart"/>
            <w:r>
              <w:rPr>
                <w:color w:val="000000"/>
              </w:rPr>
              <w:t>Fordtran's</w:t>
            </w:r>
            <w:proofErr w:type="spellEnd"/>
            <w:r>
              <w:rPr>
                <w:color w:val="000000"/>
              </w:rPr>
              <w:t xml:space="preserve"> Gastrointestinal and Liver Disease, Mark Feldman MD, Lawrence S. Friedman MD, Lawrence J. Brandt MD</w:t>
            </w:r>
          </w:p>
          <w:p w14:paraId="28C6893B" w14:textId="73550485" w:rsidR="00C43D35" w:rsidRDefault="00C43D35">
            <w:pPr>
              <w:numPr>
                <w:ilvl w:val="0"/>
                <w:numId w:val="1"/>
              </w:numPr>
              <w:pBdr>
                <w:top w:val="nil"/>
                <w:left w:val="nil"/>
                <w:bottom w:val="nil"/>
                <w:right w:val="nil"/>
                <w:between w:val="nil"/>
              </w:pBdr>
              <w:spacing w:line="259" w:lineRule="auto"/>
              <w:jc w:val="both"/>
              <w:rPr>
                <w:color w:val="000000"/>
              </w:rPr>
            </w:pPr>
            <w:r w:rsidRPr="00C43D35">
              <w:rPr>
                <w:color w:val="000000"/>
              </w:rPr>
              <w:t>Medical Microbiology (10th Edition); Murray, Rosenthal, Pfaller, 2025.</w:t>
            </w:r>
          </w:p>
          <w:p w14:paraId="48626CD2" w14:textId="18A82D8E" w:rsidR="00636530" w:rsidRDefault="00F45976">
            <w:pPr>
              <w:numPr>
                <w:ilvl w:val="0"/>
                <w:numId w:val="1"/>
              </w:numPr>
              <w:pBdr>
                <w:top w:val="nil"/>
                <w:left w:val="nil"/>
                <w:bottom w:val="nil"/>
                <w:right w:val="nil"/>
                <w:between w:val="nil"/>
              </w:pBdr>
              <w:spacing w:line="259" w:lineRule="auto"/>
              <w:jc w:val="both"/>
              <w:rPr>
                <w:color w:val="000000"/>
              </w:rPr>
            </w:pPr>
            <w:r>
              <w:rPr>
                <w:color w:val="000000"/>
              </w:rPr>
              <w:t xml:space="preserve">Mandell, Douglas, and Bennett's Principles and Practice of Infectious Diseases. John Bennett Raphael Dolin Martin J. Blaser. </w:t>
            </w:r>
            <w:r w:rsidR="00373F5F">
              <w:rPr>
                <w:color w:val="000000"/>
              </w:rPr>
              <w:t>10</w:t>
            </w:r>
            <w:r>
              <w:rPr>
                <w:color w:val="000000"/>
              </w:rPr>
              <w:t>th edition., 20</w:t>
            </w:r>
            <w:r w:rsidR="00373F5F">
              <w:rPr>
                <w:color w:val="000000"/>
              </w:rPr>
              <w:t>25</w:t>
            </w:r>
          </w:p>
          <w:p w14:paraId="2179F83D" w14:textId="77777777" w:rsidR="00636530" w:rsidRDefault="00F45976">
            <w:pPr>
              <w:numPr>
                <w:ilvl w:val="0"/>
                <w:numId w:val="1"/>
              </w:numPr>
              <w:pBdr>
                <w:top w:val="nil"/>
                <w:left w:val="nil"/>
                <w:bottom w:val="nil"/>
                <w:right w:val="nil"/>
                <w:between w:val="nil"/>
              </w:pBdr>
              <w:spacing w:line="259" w:lineRule="auto"/>
              <w:jc w:val="both"/>
            </w:pPr>
            <w:r>
              <w:rPr>
                <w:color w:val="000000"/>
              </w:rPr>
              <w:t>Apurba S Sastry, Sandhya Bhat, Essentials of Medical Microbiology, 3rd Edition, Jaypee Brothers Medical Publishers, New Delhi | London, 2021.</w:t>
            </w:r>
          </w:p>
          <w:p w14:paraId="5F350E95" w14:textId="77777777" w:rsidR="00636530" w:rsidRDefault="00F45976">
            <w:pPr>
              <w:numPr>
                <w:ilvl w:val="0"/>
                <w:numId w:val="1"/>
              </w:numPr>
              <w:pBdr>
                <w:top w:val="nil"/>
                <w:left w:val="nil"/>
                <w:bottom w:val="nil"/>
                <w:right w:val="nil"/>
                <w:between w:val="nil"/>
              </w:pBdr>
              <w:spacing w:line="259" w:lineRule="auto"/>
              <w:jc w:val="both"/>
            </w:pPr>
            <w:r>
              <w:rPr>
                <w:color w:val="000000"/>
              </w:rPr>
              <w:t>Netter’s Infectious Diseases, Elaine C. Jong, Dennis L. Stevens, Elsevier, 2nd Edition, 2022.</w:t>
            </w:r>
          </w:p>
          <w:p w14:paraId="117D537B" w14:textId="77777777" w:rsidR="00636530" w:rsidRDefault="00F45976">
            <w:pPr>
              <w:numPr>
                <w:ilvl w:val="0"/>
                <w:numId w:val="1"/>
              </w:numPr>
              <w:pBdr>
                <w:top w:val="nil"/>
                <w:left w:val="nil"/>
                <w:bottom w:val="nil"/>
                <w:right w:val="nil"/>
                <w:between w:val="nil"/>
              </w:pBdr>
              <w:spacing w:line="259" w:lineRule="auto"/>
              <w:jc w:val="both"/>
            </w:pPr>
            <w:r>
              <w:rPr>
                <w:color w:val="000000"/>
              </w:rPr>
              <w:t xml:space="preserve">Sherris </w:t>
            </w:r>
            <w:proofErr w:type="gramStart"/>
            <w:r>
              <w:rPr>
                <w:color w:val="000000"/>
              </w:rPr>
              <w:t>&amp;Ryan’s</w:t>
            </w:r>
            <w:proofErr w:type="gramEnd"/>
            <w:r>
              <w:rPr>
                <w:color w:val="000000"/>
              </w:rPr>
              <w:t xml:space="preserve"> Medical Microbiology, Kenneth J. Ryan, 9th Edition, McGraw Hill / Medical, 2022.</w:t>
            </w:r>
          </w:p>
          <w:p w14:paraId="0FF85800" w14:textId="77777777" w:rsidR="00636530" w:rsidRDefault="00F45976">
            <w:pPr>
              <w:numPr>
                <w:ilvl w:val="0"/>
                <w:numId w:val="1"/>
              </w:numPr>
              <w:pBdr>
                <w:top w:val="nil"/>
                <w:left w:val="nil"/>
                <w:bottom w:val="nil"/>
                <w:right w:val="nil"/>
                <w:between w:val="nil"/>
              </w:pBdr>
              <w:jc w:val="both"/>
              <w:rPr>
                <w:color w:val="000000"/>
              </w:rPr>
            </w:pPr>
            <w:r>
              <w:rPr>
                <w:color w:val="000000"/>
              </w:rPr>
              <w:t xml:space="preserve">Katzung's Basic and Clinical Pharmacology (Ed. Todd W. </w:t>
            </w:r>
            <w:proofErr w:type="spellStart"/>
            <w:r>
              <w:rPr>
                <w:color w:val="000000"/>
              </w:rPr>
              <w:t>Vanderah</w:t>
            </w:r>
            <w:proofErr w:type="spellEnd"/>
            <w:r>
              <w:rPr>
                <w:color w:val="000000"/>
              </w:rPr>
              <w:t>),16th Edition, McGraw Hill Lange, 2023.</w:t>
            </w:r>
          </w:p>
          <w:p w14:paraId="4554A1F6" w14:textId="77777777" w:rsidR="00636530" w:rsidRDefault="00F45976">
            <w:pPr>
              <w:numPr>
                <w:ilvl w:val="0"/>
                <w:numId w:val="1"/>
              </w:numPr>
              <w:jc w:val="both"/>
            </w:pPr>
            <w:r>
              <w:t>Basic and Clinical Pharmacology (Ed. Katzung BG, Masters SB, Trevor AJ), 12th Edition, McGraw Hill Lange, 2012.</w:t>
            </w:r>
          </w:p>
          <w:p w14:paraId="5AD6296A" w14:textId="77777777" w:rsidR="00636530" w:rsidRDefault="00F45976">
            <w:pPr>
              <w:numPr>
                <w:ilvl w:val="0"/>
                <w:numId w:val="1"/>
              </w:numPr>
              <w:pBdr>
                <w:top w:val="nil"/>
                <w:left w:val="nil"/>
                <w:bottom w:val="nil"/>
                <w:right w:val="nil"/>
                <w:between w:val="nil"/>
              </w:pBdr>
              <w:jc w:val="both"/>
              <w:rPr>
                <w:color w:val="000000"/>
              </w:rPr>
            </w:pPr>
            <w:r>
              <w:rPr>
                <w:color w:val="000000"/>
              </w:rPr>
              <w:t xml:space="preserve"> Goodman and Gilman's The Pharmacological Basis of Therapeutics (Eds: L. Brunton,‎ B. Knollmann, R. Hilal-Dandan), 14th Edition, McGraw Hill, 2022.</w:t>
            </w:r>
          </w:p>
          <w:p w14:paraId="64FFB98C" w14:textId="77777777" w:rsidR="00636530" w:rsidRDefault="00F45976">
            <w:pPr>
              <w:numPr>
                <w:ilvl w:val="0"/>
                <w:numId w:val="1"/>
              </w:numPr>
              <w:pBdr>
                <w:top w:val="nil"/>
                <w:left w:val="nil"/>
                <w:bottom w:val="nil"/>
                <w:right w:val="nil"/>
                <w:between w:val="nil"/>
              </w:pBdr>
              <w:spacing w:after="160"/>
              <w:jc w:val="both"/>
            </w:pPr>
            <w:r>
              <w:t xml:space="preserve">Goodman &amp; Gillman’s The Pharmacological Basis of Therapeutics (Ed. Brunton LL, Hilal-Dandan R, </w:t>
            </w:r>
            <w:proofErr w:type="spellStart"/>
            <w:r>
              <w:t>Knollmann</w:t>
            </w:r>
            <w:proofErr w:type="spellEnd"/>
            <w:r>
              <w:t xml:space="preserve"> BC), 13th Edition, McGraw-Hill Education, 2018.</w:t>
            </w:r>
          </w:p>
          <w:p w14:paraId="417E1B3B" w14:textId="77777777" w:rsidR="00636530" w:rsidRDefault="00636530">
            <w:pPr>
              <w:jc w:val="both"/>
            </w:pPr>
          </w:p>
        </w:tc>
      </w:tr>
      <w:tr w:rsidR="00636530" w14:paraId="7B81938A" w14:textId="77777777">
        <w:trPr>
          <w:jc w:val="center"/>
        </w:trPr>
        <w:tc>
          <w:tcPr>
            <w:tcW w:w="9918" w:type="dxa"/>
            <w:gridSpan w:val="3"/>
          </w:tcPr>
          <w:p w14:paraId="56DD1BD5" w14:textId="77777777" w:rsidR="00636530" w:rsidRDefault="00F45976">
            <w:pPr>
              <w:jc w:val="center"/>
              <w:rPr>
                <w:b/>
              </w:rPr>
            </w:pPr>
            <w:r>
              <w:rPr>
                <w:b/>
              </w:rPr>
              <w:lastRenderedPageBreak/>
              <w:t>MED 301 COMMITTEE EXAM WEEK</w:t>
            </w:r>
          </w:p>
        </w:tc>
      </w:tr>
      <w:tr w:rsidR="00636530" w14:paraId="2D5FAFFD" w14:textId="77777777">
        <w:trPr>
          <w:jc w:val="center"/>
        </w:trPr>
        <w:tc>
          <w:tcPr>
            <w:tcW w:w="2265" w:type="dxa"/>
          </w:tcPr>
          <w:p w14:paraId="35061B2E" w14:textId="77777777" w:rsidR="00636530" w:rsidRDefault="00F45976">
            <w:pPr>
              <w:jc w:val="center"/>
              <w:rPr>
                <w:b/>
              </w:rPr>
            </w:pPr>
            <w:r>
              <w:rPr>
                <w:b/>
              </w:rPr>
              <w:t>DATE</w:t>
            </w:r>
          </w:p>
        </w:tc>
        <w:tc>
          <w:tcPr>
            <w:tcW w:w="3542" w:type="dxa"/>
          </w:tcPr>
          <w:p w14:paraId="464D8BE7" w14:textId="77777777" w:rsidR="00636530" w:rsidRDefault="00F45976">
            <w:pPr>
              <w:jc w:val="center"/>
              <w:rPr>
                <w:b/>
              </w:rPr>
            </w:pPr>
            <w:r>
              <w:rPr>
                <w:b/>
              </w:rPr>
              <w:t>EXAM NAME</w:t>
            </w:r>
          </w:p>
        </w:tc>
        <w:tc>
          <w:tcPr>
            <w:tcW w:w="4111" w:type="dxa"/>
          </w:tcPr>
          <w:p w14:paraId="27FCEEBE" w14:textId="77777777" w:rsidR="00636530" w:rsidRDefault="00F45976">
            <w:pPr>
              <w:jc w:val="center"/>
            </w:pPr>
            <w:r>
              <w:rPr>
                <w:b/>
              </w:rPr>
              <w:t>EXAM HOUR</w:t>
            </w:r>
          </w:p>
        </w:tc>
      </w:tr>
      <w:tr w:rsidR="00C42F8B" w14:paraId="752270A9" w14:textId="77777777" w:rsidTr="00F238D4">
        <w:trPr>
          <w:jc w:val="center"/>
        </w:trPr>
        <w:tc>
          <w:tcPr>
            <w:tcW w:w="2265" w:type="dxa"/>
          </w:tcPr>
          <w:p w14:paraId="4AEF42E5" w14:textId="6193723F" w:rsidR="00C42F8B" w:rsidRDefault="00C42F8B" w:rsidP="00C42F8B">
            <w:pPr>
              <w:jc w:val="center"/>
            </w:pPr>
          </w:p>
        </w:tc>
        <w:tc>
          <w:tcPr>
            <w:tcW w:w="3542" w:type="dxa"/>
          </w:tcPr>
          <w:p w14:paraId="57E617B1" w14:textId="77777777" w:rsidR="00C42F8B" w:rsidRDefault="00C42F8B" w:rsidP="00C42F8B">
            <w:r>
              <w:t>MED 301 Committee Exam</w:t>
            </w:r>
          </w:p>
          <w:p w14:paraId="3127CC99" w14:textId="77777777" w:rsidR="00C42F8B" w:rsidRDefault="00C42F8B" w:rsidP="00C42F8B"/>
        </w:tc>
        <w:tc>
          <w:tcPr>
            <w:tcW w:w="4111" w:type="dxa"/>
            <w:vAlign w:val="center"/>
          </w:tcPr>
          <w:p w14:paraId="5F1158A0" w14:textId="6559020A" w:rsidR="00C42F8B" w:rsidRPr="00D60186" w:rsidRDefault="00C42F8B" w:rsidP="00C42F8B">
            <w:r w:rsidRPr="00D60186">
              <w:t>2</w:t>
            </w:r>
            <w:r w:rsidR="00B42B6E">
              <w:t>2</w:t>
            </w:r>
            <w:r w:rsidRPr="00D60186">
              <w:t>.10.2026</w:t>
            </w:r>
          </w:p>
          <w:p w14:paraId="5EE0E79E" w14:textId="18B410A5" w:rsidR="00C42F8B" w:rsidRDefault="00C42F8B" w:rsidP="00C42F8B">
            <w:pPr>
              <w:jc w:val="center"/>
            </w:pPr>
          </w:p>
        </w:tc>
      </w:tr>
      <w:tr w:rsidR="00C42F8B" w14:paraId="4F8356A5" w14:textId="77777777" w:rsidTr="00F238D4">
        <w:trPr>
          <w:jc w:val="center"/>
        </w:trPr>
        <w:tc>
          <w:tcPr>
            <w:tcW w:w="2265" w:type="dxa"/>
          </w:tcPr>
          <w:p w14:paraId="4549028C" w14:textId="7092C6B5" w:rsidR="00C42F8B" w:rsidRDefault="00C42F8B" w:rsidP="00C42F8B">
            <w:pPr>
              <w:jc w:val="center"/>
            </w:pPr>
          </w:p>
        </w:tc>
        <w:tc>
          <w:tcPr>
            <w:tcW w:w="3542" w:type="dxa"/>
          </w:tcPr>
          <w:p w14:paraId="1CF39824" w14:textId="15002B1E" w:rsidR="00C42F8B" w:rsidRDefault="00C42F8B" w:rsidP="00C42F8B">
            <w:r>
              <w:t>MED 301 Practical Exam</w:t>
            </w:r>
          </w:p>
          <w:p w14:paraId="48206A67" w14:textId="77777777" w:rsidR="00C42F8B" w:rsidRDefault="00C42F8B" w:rsidP="00C42F8B"/>
        </w:tc>
        <w:tc>
          <w:tcPr>
            <w:tcW w:w="4111" w:type="dxa"/>
            <w:vAlign w:val="center"/>
          </w:tcPr>
          <w:p w14:paraId="3781ED9C" w14:textId="77777777" w:rsidR="00C42F8B" w:rsidRPr="00D60186" w:rsidRDefault="00C42F8B" w:rsidP="00C42F8B">
            <w:r w:rsidRPr="00D60186">
              <w:t>2</w:t>
            </w:r>
            <w:r>
              <w:t>0</w:t>
            </w:r>
            <w:r w:rsidRPr="00D60186">
              <w:t>.10.2026</w:t>
            </w:r>
          </w:p>
          <w:p w14:paraId="1E9EDCA5" w14:textId="4EEF4356" w:rsidR="00C42F8B" w:rsidRDefault="00C42F8B" w:rsidP="00C42F8B">
            <w:pPr>
              <w:jc w:val="center"/>
            </w:pPr>
          </w:p>
        </w:tc>
      </w:tr>
      <w:tr w:rsidR="00C42F8B" w14:paraId="6A92A586" w14:textId="77777777" w:rsidTr="00F238D4">
        <w:trPr>
          <w:jc w:val="center"/>
        </w:trPr>
        <w:tc>
          <w:tcPr>
            <w:tcW w:w="2265" w:type="dxa"/>
          </w:tcPr>
          <w:p w14:paraId="7C9FD453" w14:textId="49DDF634" w:rsidR="00C42F8B" w:rsidRDefault="00C42F8B" w:rsidP="00C42F8B">
            <w:pPr>
              <w:jc w:val="center"/>
            </w:pPr>
          </w:p>
        </w:tc>
        <w:tc>
          <w:tcPr>
            <w:tcW w:w="3542" w:type="dxa"/>
          </w:tcPr>
          <w:p w14:paraId="1AA172EF" w14:textId="77777777" w:rsidR="00C42F8B" w:rsidRDefault="00C42F8B" w:rsidP="00C42F8B">
            <w:r>
              <w:t>MED 301 Clinical Skill Exam</w:t>
            </w:r>
          </w:p>
          <w:p w14:paraId="3EC2FB30" w14:textId="77777777" w:rsidR="00C42F8B" w:rsidRDefault="00C42F8B" w:rsidP="00C42F8B"/>
        </w:tc>
        <w:tc>
          <w:tcPr>
            <w:tcW w:w="4111" w:type="dxa"/>
            <w:vAlign w:val="center"/>
          </w:tcPr>
          <w:p w14:paraId="0E853A57" w14:textId="233F842D" w:rsidR="00C42F8B" w:rsidRPr="00D60186" w:rsidRDefault="00C42F8B" w:rsidP="00C42F8B">
            <w:r>
              <w:t>20</w:t>
            </w:r>
            <w:r w:rsidRPr="00D60186">
              <w:t>.10.2026</w:t>
            </w:r>
          </w:p>
          <w:p w14:paraId="592B3B66" w14:textId="4BF71953" w:rsidR="00C42F8B" w:rsidRDefault="00C42F8B" w:rsidP="00C42F8B">
            <w:pPr>
              <w:jc w:val="center"/>
            </w:pPr>
          </w:p>
        </w:tc>
      </w:tr>
      <w:tr w:rsidR="00636530" w14:paraId="45FB8D8C" w14:textId="77777777">
        <w:trPr>
          <w:jc w:val="center"/>
        </w:trPr>
        <w:tc>
          <w:tcPr>
            <w:tcW w:w="2265" w:type="dxa"/>
          </w:tcPr>
          <w:p w14:paraId="16E4EDFC" w14:textId="77777777" w:rsidR="00636530" w:rsidRDefault="00F45976">
            <w:pPr>
              <w:jc w:val="center"/>
              <w:rPr>
                <w:b/>
              </w:rPr>
            </w:pPr>
            <w:r>
              <w:rPr>
                <w:b/>
              </w:rPr>
              <w:t>Teaching Methods and Techniques</w:t>
            </w:r>
          </w:p>
        </w:tc>
        <w:tc>
          <w:tcPr>
            <w:tcW w:w="7653" w:type="dxa"/>
            <w:gridSpan w:val="2"/>
          </w:tcPr>
          <w:p w14:paraId="678A8A07" w14:textId="77777777" w:rsidR="00636530" w:rsidRDefault="00636530">
            <w:pPr>
              <w:widowControl w:val="0"/>
              <w:pBdr>
                <w:top w:val="nil"/>
                <w:left w:val="nil"/>
                <w:bottom w:val="nil"/>
                <w:right w:val="nil"/>
                <w:between w:val="nil"/>
              </w:pBdr>
              <w:spacing w:line="276" w:lineRule="auto"/>
              <w:rPr>
                <w:b/>
              </w:rPr>
            </w:pPr>
          </w:p>
          <w:tbl>
            <w:tblPr>
              <w:tblStyle w:val="a8"/>
              <w:tblW w:w="72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7"/>
              <w:gridCol w:w="2270"/>
              <w:gridCol w:w="1985"/>
              <w:gridCol w:w="1413"/>
            </w:tblGrid>
            <w:tr w:rsidR="00636530" w14:paraId="4486CA0B" w14:textId="77777777">
              <w:trPr>
                <w:trHeight w:val="454"/>
              </w:trPr>
              <w:tc>
                <w:tcPr>
                  <w:tcW w:w="1587" w:type="dxa"/>
                  <w:tcBorders>
                    <w:top w:val="single" w:sz="4" w:space="0" w:color="000000"/>
                    <w:left w:val="single" w:sz="4" w:space="0" w:color="000000"/>
                    <w:bottom w:val="single" w:sz="4" w:space="0" w:color="000000"/>
                    <w:right w:val="single" w:sz="4" w:space="0" w:color="000000"/>
                  </w:tcBorders>
                  <w:vAlign w:val="center"/>
                </w:tcPr>
                <w:p w14:paraId="48DE1233" w14:textId="77777777" w:rsidR="00636530" w:rsidRDefault="00F45976">
                  <w:pPr>
                    <w:spacing w:after="0" w:line="240" w:lineRule="auto"/>
                    <w:rPr>
                      <w:sz w:val="20"/>
                      <w:szCs w:val="20"/>
                    </w:rPr>
                  </w:pPr>
                  <w:r>
                    <w:rPr>
                      <w:sz w:val="20"/>
                      <w:szCs w:val="20"/>
                    </w:rPr>
                    <w:t>☒ Lecture</w:t>
                  </w:r>
                </w:p>
              </w:tc>
              <w:tc>
                <w:tcPr>
                  <w:tcW w:w="2270" w:type="dxa"/>
                  <w:tcBorders>
                    <w:top w:val="single" w:sz="4" w:space="0" w:color="000000"/>
                    <w:left w:val="single" w:sz="4" w:space="0" w:color="000000"/>
                    <w:bottom w:val="single" w:sz="4" w:space="0" w:color="000000"/>
                    <w:right w:val="single" w:sz="4" w:space="0" w:color="000000"/>
                  </w:tcBorders>
                  <w:vAlign w:val="center"/>
                </w:tcPr>
                <w:p w14:paraId="0A6CF856" w14:textId="77777777" w:rsidR="00636530" w:rsidRDefault="00F45976">
                  <w:pPr>
                    <w:spacing w:after="0" w:line="240" w:lineRule="auto"/>
                    <w:rPr>
                      <w:sz w:val="20"/>
                      <w:szCs w:val="20"/>
                    </w:rPr>
                  </w:pPr>
                  <w:r>
                    <w:rPr>
                      <w:sz w:val="20"/>
                      <w:szCs w:val="20"/>
                    </w:rPr>
                    <w:t>☒ Case based learning</w:t>
                  </w:r>
                </w:p>
              </w:tc>
              <w:tc>
                <w:tcPr>
                  <w:tcW w:w="1985" w:type="dxa"/>
                  <w:tcBorders>
                    <w:top w:val="single" w:sz="4" w:space="0" w:color="000000"/>
                    <w:left w:val="single" w:sz="4" w:space="0" w:color="000000"/>
                    <w:bottom w:val="single" w:sz="4" w:space="0" w:color="000000"/>
                    <w:right w:val="single" w:sz="4" w:space="0" w:color="000000"/>
                  </w:tcBorders>
                  <w:vAlign w:val="center"/>
                </w:tcPr>
                <w:p w14:paraId="117FAB80" w14:textId="77777777" w:rsidR="00636530" w:rsidRDefault="00F45976">
                  <w:pPr>
                    <w:spacing w:after="0" w:line="240" w:lineRule="auto"/>
                    <w:rPr>
                      <w:sz w:val="20"/>
                      <w:szCs w:val="20"/>
                    </w:rPr>
                  </w:pPr>
                  <w:bookmarkStart w:id="0" w:name="bookmark=id.53qqtw4n7rqq" w:colFirst="0" w:colLast="0"/>
                  <w:bookmarkEnd w:id="0"/>
                  <w:r>
                    <w:rPr>
                      <w:sz w:val="20"/>
                      <w:szCs w:val="20"/>
                    </w:rPr>
                    <w:t>☐ Case discussion</w:t>
                  </w:r>
                </w:p>
              </w:tc>
              <w:tc>
                <w:tcPr>
                  <w:tcW w:w="1413" w:type="dxa"/>
                  <w:tcBorders>
                    <w:top w:val="single" w:sz="4" w:space="0" w:color="000000"/>
                    <w:left w:val="single" w:sz="4" w:space="0" w:color="000000"/>
                    <w:bottom w:val="single" w:sz="4" w:space="0" w:color="000000"/>
                    <w:right w:val="single" w:sz="4" w:space="0" w:color="000000"/>
                  </w:tcBorders>
                  <w:vAlign w:val="center"/>
                </w:tcPr>
                <w:p w14:paraId="69E30013" w14:textId="77777777" w:rsidR="00636530" w:rsidRDefault="00F45976">
                  <w:pPr>
                    <w:spacing w:after="0" w:line="240" w:lineRule="auto"/>
                    <w:rPr>
                      <w:sz w:val="20"/>
                      <w:szCs w:val="20"/>
                    </w:rPr>
                  </w:pPr>
                  <w:r>
                    <w:rPr>
                      <w:sz w:val="20"/>
                      <w:szCs w:val="20"/>
                    </w:rPr>
                    <w:t>☐ Student presentation</w:t>
                  </w:r>
                </w:p>
              </w:tc>
            </w:tr>
            <w:tr w:rsidR="00636530" w14:paraId="6C24B71A" w14:textId="77777777">
              <w:trPr>
                <w:trHeight w:val="454"/>
              </w:trPr>
              <w:tc>
                <w:tcPr>
                  <w:tcW w:w="1587" w:type="dxa"/>
                  <w:tcBorders>
                    <w:top w:val="single" w:sz="4" w:space="0" w:color="000000"/>
                    <w:left w:val="single" w:sz="4" w:space="0" w:color="000000"/>
                    <w:bottom w:val="single" w:sz="4" w:space="0" w:color="000000"/>
                    <w:right w:val="single" w:sz="4" w:space="0" w:color="000000"/>
                  </w:tcBorders>
                  <w:vAlign w:val="center"/>
                </w:tcPr>
                <w:p w14:paraId="0201EC7B" w14:textId="77777777" w:rsidR="00636530" w:rsidRDefault="00F45976">
                  <w:pPr>
                    <w:spacing w:after="0" w:line="240" w:lineRule="auto"/>
                    <w:rPr>
                      <w:sz w:val="20"/>
                      <w:szCs w:val="20"/>
                    </w:rPr>
                  </w:pPr>
                  <w:r>
                    <w:rPr>
                      <w:sz w:val="20"/>
                      <w:szCs w:val="20"/>
                    </w:rPr>
                    <w:t>☒ Discussion</w:t>
                  </w:r>
                </w:p>
              </w:tc>
              <w:tc>
                <w:tcPr>
                  <w:tcW w:w="2270" w:type="dxa"/>
                  <w:tcBorders>
                    <w:top w:val="single" w:sz="4" w:space="0" w:color="000000"/>
                    <w:left w:val="single" w:sz="4" w:space="0" w:color="000000"/>
                    <w:bottom w:val="single" w:sz="4" w:space="0" w:color="000000"/>
                    <w:right w:val="single" w:sz="4" w:space="0" w:color="000000"/>
                  </w:tcBorders>
                  <w:vAlign w:val="center"/>
                </w:tcPr>
                <w:p w14:paraId="1ED9CE0D" w14:textId="77777777" w:rsidR="00636530" w:rsidRDefault="00F45976">
                  <w:pPr>
                    <w:spacing w:after="0" w:line="240" w:lineRule="auto"/>
                    <w:rPr>
                      <w:sz w:val="20"/>
                      <w:szCs w:val="20"/>
                    </w:rPr>
                  </w:pPr>
                  <w:r>
                    <w:rPr>
                      <w:sz w:val="20"/>
                      <w:szCs w:val="20"/>
                    </w:rPr>
                    <w:t>☒ Problem based learning</w:t>
                  </w:r>
                </w:p>
              </w:tc>
              <w:tc>
                <w:tcPr>
                  <w:tcW w:w="1985" w:type="dxa"/>
                  <w:tcBorders>
                    <w:top w:val="single" w:sz="4" w:space="0" w:color="000000"/>
                    <w:left w:val="single" w:sz="4" w:space="0" w:color="000000"/>
                    <w:bottom w:val="single" w:sz="4" w:space="0" w:color="000000"/>
                    <w:right w:val="single" w:sz="4" w:space="0" w:color="000000"/>
                  </w:tcBorders>
                  <w:vAlign w:val="center"/>
                </w:tcPr>
                <w:p w14:paraId="24C29860" w14:textId="77777777" w:rsidR="00636530" w:rsidRDefault="00F45976">
                  <w:pPr>
                    <w:spacing w:after="0" w:line="240" w:lineRule="auto"/>
                    <w:rPr>
                      <w:sz w:val="20"/>
                      <w:szCs w:val="20"/>
                    </w:rPr>
                  </w:pPr>
                  <w:r>
                    <w:rPr>
                      <w:sz w:val="20"/>
                      <w:szCs w:val="20"/>
                    </w:rPr>
                    <w:t>☐ Project</w:t>
                  </w:r>
                </w:p>
              </w:tc>
              <w:tc>
                <w:tcPr>
                  <w:tcW w:w="1413" w:type="dxa"/>
                  <w:tcBorders>
                    <w:top w:val="single" w:sz="4" w:space="0" w:color="000000"/>
                    <w:left w:val="single" w:sz="4" w:space="0" w:color="000000"/>
                    <w:bottom w:val="single" w:sz="4" w:space="0" w:color="000000"/>
                    <w:right w:val="single" w:sz="4" w:space="0" w:color="000000"/>
                  </w:tcBorders>
                  <w:vAlign w:val="center"/>
                </w:tcPr>
                <w:p w14:paraId="585C6893" w14:textId="77777777" w:rsidR="00636530" w:rsidRDefault="00F45976">
                  <w:pPr>
                    <w:spacing w:after="0" w:line="240" w:lineRule="auto"/>
                    <w:rPr>
                      <w:sz w:val="20"/>
                      <w:szCs w:val="20"/>
                    </w:rPr>
                  </w:pPr>
                  <w:r>
                    <w:rPr>
                      <w:sz w:val="20"/>
                      <w:szCs w:val="20"/>
                    </w:rPr>
                    <w:t>☐ Homework</w:t>
                  </w:r>
                </w:p>
              </w:tc>
            </w:tr>
            <w:tr w:rsidR="00636530" w14:paraId="02F2950B" w14:textId="77777777">
              <w:trPr>
                <w:trHeight w:val="454"/>
              </w:trPr>
              <w:tc>
                <w:tcPr>
                  <w:tcW w:w="1587" w:type="dxa"/>
                  <w:tcBorders>
                    <w:top w:val="single" w:sz="4" w:space="0" w:color="000000"/>
                    <w:left w:val="single" w:sz="4" w:space="0" w:color="000000"/>
                    <w:bottom w:val="single" w:sz="4" w:space="0" w:color="000000"/>
                    <w:right w:val="single" w:sz="4" w:space="0" w:color="000000"/>
                  </w:tcBorders>
                  <w:vAlign w:val="center"/>
                </w:tcPr>
                <w:p w14:paraId="57914945" w14:textId="77777777" w:rsidR="00636530" w:rsidRDefault="00F45976">
                  <w:pPr>
                    <w:spacing w:after="0" w:line="240" w:lineRule="auto"/>
                    <w:rPr>
                      <w:sz w:val="20"/>
                      <w:szCs w:val="20"/>
                    </w:rPr>
                  </w:pPr>
                  <w:r>
                    <w:rPr>
                      <w:sz w:val="20"/>
                      <w:szCs w:val="20"/>
                    </w:rPr>
                    <w:t>☐ Role playing</w:t>
                  </w:r>
                </w:p>
              </w:tc>
              <w:tc>
                <w:tcPr>
                  <w:tcW w:w="2270" w:type="dxa"/>
                  <w:tcBorders>
                    <w:top w:val="single" w:sz="4" w:space="0" w:color="000000"/>
                    <w:left w:val="single" w:sz="4" w:space="0" w:color="000000"/>
                    <w:bottom w:val="single" w:sz="4" w:space="0" w:color="000000"/>
                    <w:right w:val="single" w:sz="4" w:space="0" w:color="000000"/>
                  </w:tcBorders>
                  <w:vAlign w:val="center"/>
                </w:tcPr>
                <w:p w14:paraId="7BB4BA66" w14:textId="77777777" w:rsidR="00636530" w:rsidRDefault="00F45976">
                  <w:pPr>
                    <w:spacing w:after="0" w:line="240" w:lineRule="auto"/>
                    <w:rPr>
                      <w:strike/>
                      <w:sz w:val="20"/>
                      <w:szCs w:val="20"/>
                    </w:rPr>
                  </w:pPr>
                  <w:r>
                    <w:rPr>
                      <w:sz w:val="20"/>
                      <w:szCs w:val="20"/>
                    </w:rPr>
                    <w:t xml:space="preserve">☐ Lab report </w:t>
                  </w:r>
                </w:p>
              </w:tc>
              <w:tc>
                <w:tcPr>
                  <w:tcW w:w="1985" w:type="dxa"/>
                  <w:tcBorders>
                    <w:top w:val="single" w:sz="4" w:space="0" w:color="000000"/>
                    <w:left w:val="single" w:sz="4" w:space="0" w:color="000000"/>
                    <w:bottom w:val="single" w:sz="4" w:space="0" w:color="000000"/>
                    <w:right w:val="single" w:sz="4" w:space="0" w:color="000000"/>
                  </w:tcBorders>
                  <w:vAlign w:val="center"/>
                </w:tcPr>
                <w:p w14:paraId="5F5FCF31" w14:textId="77777777" w:rsidR="00636530" w:rsidRDefault="00F45976">
                  <w:pPr>
                    <w:spacing w:after="0" w:line="240" w:lineRule="auto"/>
                    <w:rPr>
                      <w:sz w:val="20"/>
                      <w:szCs w:val="20"/>
                    </w:rPr>
                  </w:pPr>
                  <w:r>
                    <w:rPr>
                      <w:sz w:val="20"/>
                      <w:szCs w:val="20"/>
                    </w:rPr>
                    <w:t>☒ Self-learning</w:t>
                  </w:r>
                </w:p>
              </w:tc>
              <w:tc>
                <w:tcPr>
                  <w:tcW w:w="1413" w:type="dxa"/>
                  <w:tcBorders>
                    <w:top w:val="single" w:sz="4" w:space="0" w:color="000000"/>
                    <w:left w:val="single" w:sz="4" w:space="0" w:color="000000"/>
                    <w:bottom w:val="single" w:sz="4" w:space="0" w:color="000000"/>
                    <w:right w:val="single" w:sz="4" w:space="0" w:color="000000"/>
                  </w:tcBorders>
                  <w:vAlign w:val="center"/>
                </w:tcPr>
                <w:p w14:paraId="799C799E" w14:textId="77777777" w:rsidR="00636530" w:rsidRDefault="00F45976">
                  <w:pPr>
                    <w:spacing w:after="0" w:line="240" w:lineRule="auto"/>
                    <w:rPr>
                      <w:sz w:val="20"/>
                      <w:szCs w:val="20"/>
                    </w:rPr>
                  </w:pPr>
                  <w:r>
                    <w:rPr>
                      <w:sz w:val="20"/>
                      <w:szCs w:val="20"/>
                    </w:rPr>
                    <w:t>☒ Laboratory practice</w:t>
                  </w:r>
                </w:p>
              </w:tc>
            </w:tr>
            <w:tr w:rsidR="00636530" w14:paraId="0176F2AF" w14:textId="77777777">
              <w:trPr>
                <w:trHeight w:val="454"/>
              </w:trPr>
              <w:tc>
                <w:tcPr>
                  <w:tcW w:w="1587" w:type="dxa"/>
                  <w:tcBorders>
                    <w:top w:val="single" w:sz="4" w:space="0" w:color="000000"/>
                    <w:left w:val="single" w:sz="4" w:space="0" w:color="000000"/>
                    <w:bottom w:val="single" w:sz="4" w:space="0" w:color="000000"/>
                    <w:right w:val="single" w:sz="4" w:space="0" w:color="000000"/>
                  </w:tcBorders>
                  <w:vAlign w:val="center"/>
                </w:tcPr>
                <w:p w14:paraId="2F4C772D" w14:textId="77777777" w:rsidR="00636530" w:rsidRDefault="00F45976">
                  <w:pPr>
                    <w:spacing w:after="0" w:line="240" w:lineRule="auto"/>
                    <w:rPr>
                      <w:sz w:val="20"/>
                      <w:szCs w:val="20"/>
                    </w:rPr>
                  </w:pPr>
                  <w:r>
                    <w:rPr>
                      <w:sz w:val="20"/>
                      <w:szCs w:val="20"/>
                    </w:rPr>
                    <w:t>☐ Online education</w:t>
                  </w:r>
                </w:p>
              </w:tc>
              <w:tc>
                <w:tcPr>
                  <w:tcW w:w="2270" w:type="dxa"/>
                  <w:tcBorders>
                    <w:top w:val="single" w:sz="4" w:space="0" w:color="000000"/>
                    <w:left w:val="single" w:sz="4" w:space="0" w:color="000000"/>
                    <w:bottom w:val="single" w:sz="4" w:space="0" w:color="000000"/>
                    <w:right w:val="single" w:sz="4" w:space="0" w:color="000000"/>
                  </w:tcBorders>
                  <w:vAlign w:val="center"/>
                </w:tcPr>
                <w:p w14:paraId="2384CB53" w14:textId="77777777" w:rsidR="00636530" w:rsidRDefault="00F45976">
                  <w:pPr>
                    <w:spacing w:after="0" w:line="240" w:lineRule="auto"/>
                    <w:rPr>
                      <w:sz w:val="20"/>
                      <w:szCs w:val="20"/>
                    </w:rPr>
                  </w:pPr>
                  <w:r>
                    <w:rPr>
                      <w:sz w:val="20"/>
                      <w:szCs w:val="20"/>
                    </w:rPr>
                    <w:t>☒ Clinical skill</w:t>
                  </w:r>
                </w:p>
              </w:tc>
              <w:tc>
                <w:tcPr>
                  <w:tcW w:w="1985" w:type="dxa"/>
                  <w:tcBorders>
                    <w:top w:val="single" w:sz="4" w:space="0" w:color="000000"/>
                    <w:left w:val="single" w:sz="4" w:space="0" w:color="000000"/>
                    <w:bottom w:val="single" w:sz="4" w:space="0" w:color="000000"/>
                    <w:right w:val="single" w:sz="4" w:space="0" w:color="000000"/>
                  </w:tcBorders>
                  <w:vAlign w:val="center"/>
                </w:tcPr>
                <w:p w14:paraId="3878EEB1" w14:textId="77777777" w:rsidR="00636530" w:rsidRDefault="00F45976">
                  <w:pPr>
                    <w:spacing w:after="0" w:line="240" w:lineRule="auto"/>
                    <w:rPr>
                      <w:sz w:val="20"/>
                      <w:szCs w:val="20"/>
                    </w:rPr>
                  </w:pPr>
                  <w:r>
                    <w:rPr>
                      <w:sz w:val="20"/>
                      <w:szCs w:val="20"/>
                    </w:rPr>
                    <w:t>☐ Team based learning</w:t>
                  </w:r>
                </w:p>
              </w:tc>
              <w:tc>
                <w:tcPr>
                  <w:tcW w:w="1413" w:type="dxa"/>
                  <w:tcBorders>
                    <w:top w:val="single" w:sz="4" w:space="0" w:color="000000"/>
                    <w:left w:val="single" w:sz="4" w:space="0" w:color="000000"/>
                    <w:bottom w:val="single" w:sz="4" w:space="0" w:color="000000"/>
                    <w:right w:val="single" w:sz="4" w:space="0" w:color="000000"/>
                  </w:tcBorders>
                  <w:vAlign w:val="center"/>
                </w:tcPr>
                <w:p w14:paraId="1269D757" w14:textId="77777777" w:rsidR="00636530" w:rsidRDefault="00F45976">
                  <w:pPr>
                    <w:spacing w:after="0" w:line="240" w:lineRule="auto"/>
                    <w:rPr>
                      <w:sz w:val="20"/>
                      <w:szCs w:val="20"/>
                    </w:rPr>
                  </w:pPr>
                  <w:r>
                    <w:rPr>
                      <w:sz w:val="20"/>
                      <w:szCs w:val="20"/>
                    </w:rPr>
                    <w:t>☐ Flip class-based learning</w:t>
                  </w:r>
                </w:p>
              </w:tc>
            </w:tr>
          </w:tbl>
          <w:p w14:paraId="4B48E164" w14:textId="77777777" w:rsidR="00636530" w:rsidRDefault="00636530"/>
        </w:tc>
      </w:tr>
      <w:tr w:rsidR="00636530" w14:paraId="003B7D82" w14:textId="77777777">
        <w:trPr>
          <w:jc w:val="center"/>
        </w:trPr>
        <w:tc>
          <w:tcPr>
            <w:tcW w:w="2265" w:type="dxa"/>
          </w:tcPr>
          <w:p w14:paraId="5E721F74" w14:textId="77777777" w:rsidR="00636530" w:rsidRDefault="00F45976">
            <w:pPr>
              <w:jc w:val="center"/>
              <w:rPr>
                <w:b/>
              </w:rPr>
            </w:pPr>
            <w:r>
              <w:rPr>
                <w:b/>
              </w:rPr>
              <w:t>Evaluation Method</w:t>
            </w:r>
          </w:p>
        </w:tc>
        <w:tc>
          <w:tcPr>
            <w:tcW w:w="7653" w:type="dxa"/>
            <w:gridSpan w:val="2"/>
          </w:tcPr>
          <w:p w14:paraId="5B2D9F0C" w14:textId="4560CA88" w:rsidR="00636530" w:rsidRDefault="00F45976">
            <w:r>
              <w:t>Theoretical exam (8</w:t>
            </w:r>
            <w:r w:rsidR="006376D1">
              <w:t>2</w:t>
            </w:r>
            <w:r>
              <w:t xml:space="preserve">%), </w:t>
            </w:r>
            <w:r w:rsidR="00C20942">
              <w:t>Practical Exam (</w:t>
            </w:r>
            <w:r>
              <w:t xml:space="preserve">Anatomy) (8%), </w:t>
            </w:r>
            <w:r w:rsidR="00B85F5D">
              <w:t>Problem-Based</w:t>
            </w:r>
            <w:r>
              <w:t xml:space="preserve"> Lea</w:t>
            </w:r>
            <w:r>
              <w:rPr>
                <w:color w:val="000000"/>
              </w:rPr>
              <w:t xml:space="preserve">rning (5%), </w:t>
            </w:r>
            <w:r>
              <w:t>Clinical Skills</w:t>
            </w:r>
            <w:r w:rsidR="00C20942">
              <w:t xml:space="preserve"> Exam</w:t>
            </w:r>
            <w:r>
              <w:t xml:space="preserve"> (5%)</w:t>
            </w:r>
          </w:p>
        </w:tc>
      </w:tr>
      <w:tr w:rsidR="00636530" w14:paraId="585816EB" w14:textId="77777777">
        <w:trPr>
          <w:jc w:val="center"/>
        </w:trPr>
        <w:tc>
          <w:tcPr>
            <w:tcW w:w="2265" w:type="dxa"/>
          </w:tcPr>
          <w:p w14:paraId="054A9828" w14:textId="77777777" w:rsidR="00636530" w:rsidRDefault="00F45976">
            <w:pPr>
              <w:jc w:val="center"/>
              <w:rPr>
                <w:b/>
              </w:rPr>
            </w:pPr>
            <w:r>
              <w:rPr>
                <w:b/>
              </w:rPr>
              <w:t>Lesson Language</w:t>
            </w:r>
          </w:p>
        </w:tc>
        <w:tc>
          <w:tcPr>
            <w:tcW w:w="7653" w:type="dxa"/>
            <w:gridSpan w:val="2"/>
          </w:tcPr>
          <w:p w14:paraId="19BBE54A" w14:textId="77777777" w:rsidR="00636530" w:rsidRDefault="00F45976">
            <w:r>
              <w:t>English</w:t>
            </w:r>
          </w:p>
        </w:tc>
      </w:tr>
    </w:tbl>
    <w:p w14:paraId="46741085" w14:textId="77777777" w:rsidR="00636530" w:rsidRDefault="00636530">
      <w:pPr>
        <w:spacing w:after="0" w:line="360" w:lineRule="auto"/>
        <w:jc w:val="both"/>
        <w:rPr>
          <w:rFonts w:ascii="Arial" w:eastAsia="Arial" w:hAnsi="Arial" w:cs="Arial"/>
          <w:b/>
        </w:rPr>
      </w:pPr>
    </w:p>
    <w:p w14:paraId="6DAAAA10" w14:textId="77777777" w:rsidR="00636530" w:rsidRDefault="00636530">
      <w:pPr>
        <w:rPr>
          <w:b/>
          <w:sz w:val="38"/>
          <w:szCs w:val="38"/>
        </w:rPr>
      </w:pPr>
    </w:p>
    <w:p w14:paraId="474B094B" w14:textId="77777777" w:rsidR="00636530" w:rsidRDefault="00636530">
      <w:pPr>
        <w:rPr>
          <w:b/>
          <w:sz w:val="38"/>
          <w:szCs w:val="38"/>
        </w:rPr>
      </w:pPr>
    </w:p>
    <w:p w14:paraId="24B0683A" w14:textId="77777777" w:rsidR="00636530" w:rsidRDefault="00636530">
      <w:pPr>
        <w:rPr>
          <w:b/>
          <w:sz w:val="38"/>
          <w:szCs w:val="38"/>
        </w:rPr>
      </w:pPr>
    </w:p>
    <w:sectPr w:rsidR="00636530">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42B0"/>
    <w:multiLevelType w:val="hybridMultilevel"/>
    <w:tmpl w:val="57AA6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9969BF"/>
    <w:multiLevelType w:val="hybridMultilevel"/>
    <w:tmpl w:val="0F5CB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782122"/>
    <w:multiLevelType w:val="hybridMultilevel"/>
    <w:tmpl w:val="8E4C7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5866AA"/>
    <w:multiLevelType w:val="multilevel"/>
    <w:tmpl w:val="C7A21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1D5DB4"/>
    <w:multiLevelType w:val="multilevel"/>
    <w:tmpl w:val="0538A4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A11073"/>
    <w:multiLevelType w:val="multilevel"/>
    <w:tmpl w:val="9B16418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3A5F072E"/>
    <w:multiLevelType w:val="hybridMultilevel"/>
    <w:tmpl w:val="38C65C6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BB67BE3"/>
    <w:multiLevelType w:val="multilevel"/>
    <w:tmpl w:val="F68CF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0278B6"/>
    <w:multiLevelType w:val="hybridMultilevel"/>
    <w:tmpl w:val="5F744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B548E2"/>
    <w:multiLevelType w:val="hybridMultilevel"/>
    <w:tmpl w:val="326E0C4C"/>
    <w:lvl w:ilvl="0" w:tplc="DD860D86">
      <w:start w:val="28"/>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62379D1"/>
    <w:multiLevelType w:val="multilevel"/>
    <w:tmpl w:val="2424E0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77D521A"/>
    <w:multiLevelType w:val="hybridMultilevel"/>
    <w:tmpl w:val="11DA3B3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487E5E7F"/>
    <w:multiLevelType w:val="multilevel"/>
    <w:tmpl w:val="14F683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0A306C"/>
    <w:multiLevelType w:val="hybridMultilevel"/>
    <w:tmpl w:val="D6A64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F91B24"/>
    <w:multiLevelType w:val="hybridMultilevel"/>
    <w:tmpl w:val="F85ED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0A516B"/>
    <w:multiLevelType w:val="hybridMultilevel"/>
    <w:tmpl w:val="847CF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A1774E"/>
    <w:multiLevelType w:val="hybridMultilevel"/>
    <w:tmpl w:val="6EF05284"/>
    <w:lvl w:ilvl="0" w:tplc="041F000F">
      <w:start w:val="1"/>
      <w:numFmt w:val="decimal"/>
      <w:lvlText w:val="%1."/>
      <w:lvlJc w:val="left"/>
      <w:pPr>
        <w:ind w:left="825" w:hanging="360"/>
      </w:pPr>
    </w:lvl>
    <w:lvl w:ilvl="1" w:tplc="041F0019" w:tentative="1">
      <w:start w:val="1"/>
      <w:numFmt w:val="lowerLetter"/>
      <w:lvlText w:val="%2."/>
      <w:lvlJc w:val="left"/>
      <w:pPr>
        <w:ind w:left="1545" w:hanging="360"/>
      </w:pPr>
    </w:lvl>
    <w:lvl w:ilvl="2" w:tplc="041F001B" w:tentative="1">
      <w:start w:val="1"/>
      <w:numFmt w:val="lowerRoman"/>
      <w:lvlText w:val="%3."/>
      <w:lvlJc w:val="right"/>
      <w:pPr>
        <w:ind w:left="2265" w:hanging="180"/>
      </w:pPr>
    </w:lvl>
    <w:lvl w:ilvl="3" w:tplc="041F000F" w:tentative="1">
      <w:start w:val="1"/>
      <w:numFmt w:val="decimal"/>
      <w:lvlText w:val="%4."/>
      <w:lvlJc w:val="left"/>
      <w:pPr>
        <w:ind w:left="2985" w:hanging="360"/>
      </w:pPr>
    </w:lvl>
    <w:lvl w:ilvl="4" w:tplc="041F0019" w:tentative="1">
      <w:start w:val="1"/>
      <w:numFmt w:val="lowerLetter"/>
      <w:lvlText w:val="%5."/>
      <w:lvlJc w:val="left"/>
      <w:pPr>
        <w:ind w:left="3705" w:hanging="360"/>
      </w:pPr>
    </w:lvl>
    <w:lvl w:ilvl="5" w:tplc="041F001B" w:tentative="1">
      <w:start w:val="1"/>
      <w:numFmt w:val="lowerRoman"/>
      <w:lvlText w:val="%6."/>
      <w:lvlJc w:val="right"/>
      <w:pPr>
        <w:ind w:left="4425" w:hanging="180"/>
      </w:pPr>
    </w:lvl>
    <w:lvl w:ilvl="6" w:tplc="041F000F" w:tentative="1">
      <w:start w:val="1"/>
      <w:numFmt w:val="decimal"/>
      <w:lvlText w:val="%7."/>
      <w:lvlJc w:val="left"/>
      <w:pPr>
        <w:ind w:left="5145" w:hanging="360"/>
      </w:pPr>
    </w:lvl>
    <w:lvl w:ilvl="7" w:tplc="041F0019" w:tentative="1">
      <w:start w:val="1"/>
      <w:numFmt w:val="lowerLetter"/>
      <w:lvlText w:val="%8."/>
      <w:lvlJc w:val="left"/>
      <w:pPr>
        <w:ind w:left="5865" w:hanging="360"/>
      </w:pPr>
    </w:lvl>
    <w:lvl w:ilvl="8" w:tplc="041F001B" w:tentative="1">
      <w:start w:val="1"/>
      <w:numFmt w:val="lowerRoman"/>
      <w:lvlText w:val="%9."/>
      <w:lvlJc w:val="right"/>
      <w:pPr>
        <w:ind w:left="6585" w:hanging="180"/>
      </w:pPr>
    </w:lvl>
  </w:abstractNum>
  <w:abstractNum w:abstractNumId="17" w15:restartNumberingAfterBreak="0">
    <w:nsid w:val="63F62E56"/>
    <w:multiLevelType w:val="multilevel"/>
    <w:tmpl w:val="AD46C31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DD971E8"/>
    <w:multiLevelType w:val="multilevel"/>
    <w:tmpl w:val="3CBEC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2F031F"/>
    <w:multiLevelType w:val="multilevel"/>
    <w:tmpl w:val="DCAEA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B44603"/>
    <w:multiLevelType w:val="hybridMultilevel"/>
    <w:tmpl w:val="44862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4D1362B"/>
    <w:multiLevelType w:val="multilevel"/>
    <w:tmpl w:val="B2E22C1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490970"/>
    <w:multiLevelType w:val="hybridMultilevel"/>
    <w:tmpl w:val="9BF2292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7F9831FD"/>
    <w:multiLevelType w:val="hybridMultilevel"/>
    <w:tmpl w:val="9F9C9C72"/>
    <w:lvl w:ilvl="0" w:tplc="041F000F">
      <w:start w:val="1"/>
      <w:numFmt w:val="decimal"/>
      <w:lvlText w:val="%1."/>
      <w:lvlJc w:val="left"/>
      <w:pPr>
        <w:ind w:left="502" w:hanging="360"/>
      </w:p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num w:numId="1" w16cid:durableId="1954286789">
    <w:abstractNumId w:val="10"/>
  </w:num>
  <w:num w:numId="2" w16cid:durableId="767458590">
    <w:abstractNumId w:val="5"/>
  </w:num>
  <w:num w:numId="3" w16cid:durableId="1776360515">
    <w:abstractNumId w:val="23"/>
  </w:num>
  <w:num w:numId="4" w16cid:durableId="1379234803">
    <w:abstractNumId w:val="22"/>
  </w:num>
  <w:num w:numId="5" w16cid:durableId="1320040947">
    <w:abstractNumId w:val="16"/>
  </w:num>
  <w:num w:numId="6" w16cid:durableId="1426344092">
    <w:abstractNumId w:val="6"/>
  </w:num>
  <w:num w:numId="7" w16cid:durableId="877863205">
    <w:abstractNumId w:val="11"/>
  </w:num>
  <w:num w:numId="8" w16cid:durableId="1484856440">
    <w:abstractNumId w:val="9"/>
  </w:num>
  <w:num w:numId="9" w16cid:durableId="2055426480">
    <w:abstractNumId w:val="4"/>
  </w:num>
  <w:num w:numId="10" w16cid:durableId="604118857">
    <w:abstractNumId w:val="3"/>
  </w:num>
  <w:num w:numId="11" w16cid:durableId="1998461754">
    <w:abstractNumId w:val="21"/>
  </w:num>
  <w:num w:numId="12" w16cid:durableId="1218854427">
    <w:abstractNumId w:val="7"/>
  </w:num>
  <w:num w:numId="13" w16cid:durableId="175845905">
    <w:abstractNumId w:val="12"/>
  </w:num>
  <w:num w:numId="14" w16cid:durableId="1303853912">
    <w:abstractNumId w:val="18"/>
  </w:num>
  <w:num w:numId="15" w16cid:durableId="946733154">
    <w:abstractNumId w:val="17"/>
  </w:num>
  <w:num w:numId="16" w16cid:durableId="2080514332">
    <w:abstractNumId w:val="19"/>
  </w:num>
  <w:num w:numId="17" w16cid:durableId="2468909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86804516">
    <w:abstractNumId w:val="8"/>
  </w:num>
  <w:num w:numId="19" w16cid:durableId="628753213">
    <w:abstractNumId w:val="15"/>
  </w:num>
  <w:num w:numId="20" w16cid:durableId="674646998">
    <w:abstractNumId w:val="2"/>
  </w:num>
  <w:num w:numId="21" w16cid:durableId="39136999">
    <w:abstractNumId w:val="0"/>
  </w:num>
  <w:num w:numId="22" w16cid:durableId="649097984">
    <w:abstractNumId w:val="1"/>
  </w:num>
  <w:num w:numId="23" w16cid:durableId="2063668981">
    <w:abstractNumId w:val="20"/>
  </w:num>
  <w:num w:numId="24" w16cid:durableId="1396977291">
    <w:abstractNumId w:val="14"/>
  </w:num>
  <w:num w:numId="25" w16cid:durableId="87812628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530"/>
    <w:rsid w:val="00026067"/>
    <w:rsid w:val="00061D74"/>
    <w:rsid w:val="000E1A69"/>
    <w:rsid w:val="0013225E"/>
    <w:rsid w:val="00196C96"/>
    <w:rsid w:val="001E3EE3"/>
    <w:rsid w:val="001F75A4"/>
    <w:rsid w:val="002823FC"/>
    <w:rsid w:val="002F1710"/>
    <w:rsid w:val="00301A65"/>
    <w:rsid w:val="00322E8C"/>
    <w:rsid w:val="00357B62"/>
    <w:rsid w:val="003616D7"/>
    <w:rsid w:val="00373F5F"/>
    <w:rsid w:val="00480EE2"/>
    <w:rsid w:val="0048573A"/>
    <w:rsid w:val="0049525B"/>
    <w:rsid w:val="004C1D97"/>
    <w:rsid w:val="004F45AC"/>
    <w:rsid w:val="00502530"/>
    <w:rsid w:val="00551EFE"/>
    <w:rsid w:val="00556188"/>
    <w:rsid w:val="005646B6"/>
    <w:rsid w:val="005A236C"/>
    <w:rsid w:val="005A3DF0"/>
    <w:rsid w:val="005C2970"/>
    <w:rsid w:val="00611B5E"/>
    <w:rsid w:val="0062580B"/>
    <w:rsid w:val="006308D8"/>
    <w:rsid w:val="00636530"/>
    <w:rsid w:val="006376D1"/>
    <w:rsid w:val="006402A9"/>
    <w:rsid w:val="0065084F"/>
    <w:rsid w:val="006C614C"/>
    <w:rsid w:val="006C67B8"/>
    <w:rsid w:val="006E2E4E"/>
    <w:rsid w:val="006F4F35"/>
    <w:rsid w:val="007041A0"/>
    <w:rsid w:val="00710478"/>
    <w:rsid w:val="0071405C"/>
    <w:rsid w:val="007170E5"/>
    <w:rsid w:val="007307A1"/>
    <w:rsid w:val="00774E2D"/>
    <w:rsid w:val="00793C4D"/>
    <w:rsid w:val="007E6845"/>
    <w:rsid w:val="008071E5"/>
    <w:rsid w:val="00847C9B"/>
    <w:rsid w:val="008B4FA1"/>
    <w:rsid w:val="008B6340"/>
    <w:rsid w:val="008C4A35"/>
    <w:rsid w:val="008D6EE3"/>
    <w:rsid w:val="00934834"/>
    <w:rsid w:val="00950D3A"/>
    <w:rsid w:val="00966E3C"/>
    <w:rsid w:val="00973CB3"/>
    <w:rsid w:val="00991836"/>
    <w:rsid w:val="00A12033"/>
    <w:rsid w:val="00A512FD"/>
    <w:rsid w:val="00B36083"/>
    <w:rsid w:val="00B42B6E"/>
    <w:rsid w:val="00B85F5D"/>
    <w:rsid w:val="00BC07E2"/>
    <w:rsid w:val="00BD2491"/>
    <w:rsid w:val="00C20942"/>
    <w:rsid w:val="00C42F8B"/>
    <w:rsid w:val="00C43D35"/>
    <w:rsid w:val="00CE1D01"/>
    <w:rsid w:val="00CF1387"/>
    <w:rsid w:val="00D2172A"/>
    <w:rsid w:val="00D32A9C"/>
    <w:rsid w:val="00D5762C"/>
    <w:rsid w:val="00D60186"/>
    <w:rsid w:val="00D914CE"/>
    <w:rsid w:val="00E477A2"/>
    <w:rsid w:val="00EA662F"/>
    <w:rsid w:val="00F1545E"/>
    <w:rsid w:val="00F45976"/>
    <w:rsid w:val="00F6574D"/>
    <w:rsid w:val="00FA0144"/>
    <w:rsid w:val="00FD577C"/>
    <w:rsid w:val="00FD6BB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4A06F"/>
  <w15:docId w15:val="{1854E9EA-88EF-4952-963D-5FA9534DC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tr-T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uiPriority w:val="9"/>
    <w:qFormat/>
    <w:pPr>
      <w:keepNext/>
      <w:keepLines/>
      <w:spacing w:before="240" w:after="0"/>
      <w:outlineLvl w:val="0"/>
    </w:pPr>
    <w:rPr>
      <w:color w:val="2E75B5"/>
      <w:sz w:val="32"/>
      <w:szCs w:val="32"/>
    </w:rPr>
  </w:style>
  <w:style w:type="paragraph" w:styleId="Balk2">
    <w:name w:val="heading 2"/>
    <w:basedOn w:val="Normal"/>
    <w:next w:val="Normal"/>
    <w:uiPriority w:val="9"/>
    <w:semiHidden/>
    <w:unhideWhenUsed/>
    <w:qFormat/>
    <w:pPr>
      <w:keepNext/>
      <w:keepLines/>
      <w:spacing w:before="360" w:after="80"/>
      <w:outlineLvl w:val="1"/>
    </w:pPr>
    <w:rPr>
      <w:b/>
      <w:sz w:val="36"/>
      <w:szCs w:val="36"/>
    </w:rPr>
  </w:style>
  <w:style w:type="paragraph" w:styleId="Balk3">
    <w:name w:val="heading 3"/>
    <w:basedOn w:val="Normal"/>
    <w:next w:val="Normal"/>
    <w:uiPriority w:val="9"/>
    <w:semiHidden/>
    <w:unhideWhenUsed/>
    <w:qFormat/>
    <w:pPr>
      <w:keepNext/>
      <w:keepLines/>
      <w:spacing w:before="280" w:after="80"/>
      <w:outlineLvl w:val="2"/>
    </w:pPr>
    <w:rPr>
      <w:b/>
      <w:sz w:val="28"/>
      <w:szCs w:val="28"/>
    </w:rPr>
  </w:style>
  <w:style w:type="paragraph" w:styleId="Balk4">
    <w:name w:val="heading 4"/>
    <w:basedOn w:val="Normal"/>
    <w:next w:val="Normal"/>
    <w:uiPriority w:val="9"/>
    <w:semiHidden/>
    <w:unhideWhenUsed/>
    <w:qFormat/>
    <w:pPr>
      <w:keepNext/>
      <w:keepLines/>
      <w:spacing w:before="240" w:after="40"/>
      <w:outlineLvl w:val="3"/>
    </w:pPr>
    <w:rPr>
      <w:b/>
      <w:sz w:val="24"/>
      <w:szCs w:val="24"/>
    </w:rPr>
  </w:style>
  <w:style w:type="paragraph" w:styleId="Balk5">
    <w:name w:val="heading 5"/>
    <w:basedOn w:val="Normal"/>
    <w:next w:val="Normal"/>
    <w:uiPriority w:val="9"/>
    <w:semiHidden/>
    <w:unhideWhenUsed/>
    <w:qFormat/>
    <w:pPr>
      <w:keepNext/>
      <w:keepLines/>
      <w:spacing w:before="220" w:after="40"/>
      <w:outlineLvl w:val="4"/>
    </w:pPr>
    <w:rPr>
      <w:b/>
    </w:rPr>
  </w:style>
  <w:style w:type="paragraph" w:styleId="Balk6">
    <w:name w:val="heading 6"/>
    <w:basedOn w:val="Normal"/>
    <w:next w:val="Normal"/>
    <w:uiPriority w:val="9"/>
    <w:semiHidden/>
    <w:unhideWhenUsed/>
    <w:qFormat/>
    <w:pPr>
      <w:keepNext/>
      <w:keepLines/>
      <w:spacing w:before="200" w:after="40"/>
      <w:outlineLvl w:val="5"/>
    </w:pPr>
    <w:rPr>
      <w:b/>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KonuBal">
    <w:name w:val="Title"/>
    <w:basedOn w:val="Normal"/>
    <w:next w:val="Normal"/>
    <w:uiPriority w:val="10"/>
    <w:qFormat/>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table" w:styleId="TabloKlavuzu">
    <w:name w:val="Table Grid"/>
    <w:basedOn w:val="NormalTablo"/>
    <w:uiPriority w:val="39"/>
    <w:rsid w:val="006F77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D0725A"/>
    <w:pPr>
      <w:ind w:left="720"/>
      <w:contextualSpacing/>
    </w:pPr>
  </w:style>
  <w:style w:type="character" w:customStyle="1" w:styleId="gt-baf-cell">
    <w:name w:val="gt-baf-cell"/>
    <w:basedOn w:val="VarsaylanParagrafYazTipi"/>
    <w:rsid w:val="009A65C0"/>
  </w:style>
  <w:style w:type="character" w:customStyle="1" w:styleId="Balk1Char">
    <w:name w:val="Başlık 1 Char"/>
    <w:basedOn w:val="VarsaylanParagrafYazTipi"/>
    <w:uiPriority w:val="9"/>
    <w:rsid w:val="0073726B"/>
    <w:rPr>
      <w:rFonts w:asciiTheme="majorHAnsi" w:eastAsiaTheme="majorEastAsia" w:hAnsiTheme="majorHAnsi" w:cstheme="majorBidi"/>
      <w:color w:val="2E74B5" w:themeColor="accent1" w:themeShade="BF"/>
      <w:sz w:val="32"/>
      <w:szCs w:val="32"/>
    </w:rPr>
  </w:style>
  <w:style w:type="paragraph" w:styleId="AralkYok">
    <w:name w:val="No Spacing"/>
    <w:uiPriority w:val="1"/>
    <w:qFormat/>
    <w:rsid w:val="0073726B"/>
    <w:pPr>
      <w:spacing w:after="0" w:line="240" w:lineRule="auto"/>
    </w:pPr>
  </w:style>
  <w:style w:type="character" w:styleId="AklamaBavurusu">
    <w:name w:val="annotation reference"/>
    <w:basedOn w:val="VarsaylanParagrafYazTipi"/>
    <w:uiPriority w:val="99"/>
    <w:semiHidden/>
    <w:unhideWhenUsed/>
    <w:rsid w:val="002A3834"/>
    <w:rPr>
      <w:sz w:val="16"/>
      <w:szCs w:val="16"/>
    </w:rPr>
  </w:style>
  <w:style w:type="paragraph" w:styleId="AklamaMetni">
    <w:name w:val="annotation text"/>
    <w:basedOn w:val="Normal"/>
    <w:link w:val="AklamaMetniChar"/>
    <w:uiPriority w:val="99"/>
    <w:semiHidden/>
    <w:unhideWhenUsed/>
    <w:rsid w:val="002A3834"/>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A3834"/>
    <w:rPr>
      <w:sz w:val="20"/>
      <w:szCs w:val="20"/>
    </w:rPr>
  </w:style>
  <w:style w:type="paragraph" w:styleId="AklamaKonusu">
    <w:name w:val="annotation subject"/>
    <w:basedOn w:val="AklamaMetni"/>
    <w:next w:val="AklamaMetni"/>
    <w:link w:val="AklamaKonusuChar"/>
    <w:uiPriority w:val="99"/>
    <w:semiHidden/>
    <w:unhideWhenUsed/>
    <w:rsid w:val="002A3834"/>
    <w:rPr>
      <w:b/>
      <w:bCs/>
    </w:rPr>
  </w:style>
  <w:style w:type="character" w:customStyle="1" w:styleId="AklamaKonusuChar">
    <w:name w:val="Açıklama Konusu Char"/>
    <w:basedOn w:val="AklamaMetniChar"/>
    <w:link w:val="AklamaKonusu"/>
    <w:uiPriority w:val="99"/>
    <w:semiHidden/>
    <w:rsid w:val="002A3834"/>
    <w:rPr>
      <w:b/>
      <w:bCs/>
      <w:sz w:val="20"/>
      <w:szCs w:val="20"/>
    </w:rPr>
  </w:style>
  <w:style w:type="paragraph" w:styleId="BalonMetni">
    <w:name w:val="Balloon Text"/>
    <w:basedOn w:val="Normal"/>
    <w:link w:val="BalonMetniChar"/>
    <w:uiPriority w:val="99"/>
    <w:semiHidden/>
    <w:unhideWhenUsed/>
    <w:rsid w:val="002A3834"/>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A3834"/>
    <w:rPr>
      <w:rFonts w:ascii="Segoe UI" w:hAnsi="Segoe UI" w:cs="Segoe UI"/>
      <w:sz w:val="18"/>
      <w:szCs w:val="18"/>
    </w:rPr>
  </w:style>
  <w:style w:type="paragraph" w:styleId="stBilgi">
    <w:name w:val="header"/>
    <w:basedOn w:val="Normal"/>
    <w:link w:val="stBilgiChar"/>
    <w:uiPriority w:val="99"/>
    <w:unhideWhenUsed/>
    <w:rsid w:val="005F0B5D"/>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5F0B5D"/>
  </w:style>
  <w:style w:type="paragraph" w:styleId="AltBilgi">
    <w:name w:val="footer"/>
    <w:basedOn w:val="Normal"/>
    <w:link w:val="AltBilgiChar"/>
    <w:uiPriority w:val="99"/>
    <w:unhideWhenUsed/>
    <w:rsid w:val="005F0B5D"/>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5F0B5D"/>
  </w:style>
  <w:style w:type="paragraph" w:styleId="Dzeltme">
    <w:name w:val="Revision"/>
    <w:hidden/>
    <w:uiPriority w:val="99"/>
    <w:semiHidden/>
    <w:rsid w:val="00CE76AB"/>
    <w:pPr>
      <w:spacing w:after="0" w:line="240" w:lineRule="auto"/>
    </w:pPr>
  </w:style>
  <w:style w:type="table" w:customStyle="1" w:styleId="a">
    <w:basedOn w:val="TableNormal0"/>
    <w:pPr>
      <w:spacing w:after="0" w:line="240" w:lineRule="auto"/>
    </w:pPr>
    <w:tblPr>
      <w:tblStyleRowBandSize w:val="1"/>
      <w:tblStyleColBandSize w:val="1"/>
      <w:tblCellMar>
        <w:left w:w="108" w:type="dxa"/>
        <w:right w:w="108" w:type="dxa"/>
      </w:tblCellMar>
    </w:tblPr>
  </w:style>
  <w:style w:type="table" w:customStyle="1" w:styleId="a0">
    <w:basedOn w:val="TableNormal0"/>
    <w:pPr>
      <w:spacing w:after="0" w:line="240" w:lineRule="auto"/>
    </w:pPr>
    <w:tblPr>
      <w:tblStyleRowBandSize w:val="1"/>
      <w:tblStyleColBandSize w:val="1"/>
      <w:tblCellMar>
        <w:left w:w="108" w:type="dxa"/>
        <w:right w:w="108" w:type="dxa"/>
      </w:tblCellMar>
    </w:tblPr>
  </w:style>
  <w:style w:type="table" w:customStyle="1" w:styleId="a1">
    <w:basedOn w:val="TableNormal0"/>
    <w:pPr>
      <w:spacing w:after="0" w:line="240" w:lineRule="auto"/>
    </w:pPr>
    <w:tblPr>
      <w:tblStyleRowBandSize w:val="1"/>
      <w:tblStyleColBandSize w:val="1"/>
      <w:tblCellMar>
        <w:left w:w="108" w:type="dxa"/>
        <w:right w:w="108" w:type="dxa"/>
      </w:tblCellMar>
    </w:tblPr>
  </w:style>
  <w:style w:type="table" w:customStyle="1" w:styleId="a2">
    <w:basedOn w:val="TableNormal0"/>
    <w:pPr>
      <w:spacing w:after="0" w:line="240" w:lineRule="auto"/>
    </w:pPr>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15" w:type="dxa"/>
        <w:right w:w="115" w:type="dxa"/>
      </w:tblCellMar>
    </w:tblPr>
  </w:style>
  <w:style w:type="paragraph" w:styleId="Altyaz">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4">
    <w:basedOn w:val="TableNormal0"/>
    <w:pPr>
      <w:spacing w:after="0" w:line="240" w:lineRule="auto"/>
    </w:pPr>
    <w:tblPr>
      <w:tblStyleRowBandSize w:val="1"/>
      <w:tblStyleColBandSize w:val="1"/>
      <w:tblCellMar>
        <w:left w:w="108" w:type="dxa"/>
        <w:right w:w="108" w:type="dxa"/>
      </w:tblCellMar>
    </w:tblPr>
  </w:style>
  <w:style w:type="table" w:customStyle="1" w:styleId="a5">
    <w:basedOn w:val="TableNormal0"/>
    <w:pPr>
      <w:spacing w:after="0" w:line="240" w:lineRule="auto"/>
    </w:pPr>
    <w:tblPr>
      <w:tblStyleRowBandSize w:val="1"/>
      <w:tblStyleColBandSize w:val="1"/>
      <w:tblCellMar>
        <w:left w:w="108" w:type="dxa"/>
        <w:right w:w="108" w:type="dxa"/>
      </w:tblCellMar>
    </w:tblPr>
  </w:style>
  <w:style w:type="table" w:customStyle="1" w:styleId="a6">
    <w:basedOn w:val="TableNormal0"/>
    <w:pPr>
      <w:spacing w:after="0" w:line="240" w:lineRule="auto"/>
    </w:pPr>
    <w:tblPr>
      <w:tblStyleRowBandSize w:val="1"/>
      <w:tblStyleColBandSize w:val="1"/>
      <w:tblCellMar>
        <w:left w:w="108" w:type="dxa"/>
        <w:right w:w="108" w:type="dxa"/>
      </w:tblCellMar>
    </w:tblPr>
  </w:style>
  <w:style w:type="table" w:customStyle="1" w:styleId="a7">
    <w:basedOn w:val="TableNormal0"/>
    <w:pPr>
      <w:spacing w:after="0" w:line="240" w:lineRule="auto"/>
    </w:pPr>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t7bca/2d8K25egrd1CK6ctQZ2g==">CgMxLjAyD2lkLjUzcXF0dzRuN3JxcTgAciExZktQWmUxWWR4d2x1clUzT0RTWW41N0taNkdzbkVVOEw=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35011E6-6CF8-4B5A-B773-719EF1CB1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1757</Words>
  <Characters>10021</Characters>
  <Application>Microsoft Office Word</Application>
  <DocSecurity>0</DocSecurity>
  <Lines>83</Lines>
  <Paragraphs>23</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11755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ezgi</dc:creator>
  <cp:lastModifiedBy>sibel şurak</cp:lastModifiedBy>
  <cp:revision>2</cp:revision>
  <dcterms:created xsi:type="dcterms:W3CDTF">2026-09-09T06:51:00Z</dcterms:created>
  <dcterms:modified xsi:type="dcterms:W3CDTF">2026-09-09T06:51:00Z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d7758971446aa39a78a9ee3a36fe21333e3d36546177bd5cb2001ce8c44f4996</vt:lpwstr>
  </property>
</Properties>
</file>